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4144" w14:textId="77777777" w:rsidR="00962261" w:rsidRDefault="00962261" w:rsidP="00962261">
      <w:pPr>
        <w:pStyle w:val="BodyText"/>
        <w:spacing w:line="120" w:lineRule="exact"/>
        <w:ind w:left="-86" w:right="43"/>
        <w:jc w:val="right"/>
        <w:rPr>
          <w:color w:val="115B64"/>
          <w:w w:val="105"/>
          <w:sz w:val="22"/>
          <w:szCs w:val="22"/>
        </w:rPr>
      </w:pPr>
    </w:p>
    <w:sdt>
      <w:sdtPr>
        <w:rPr>
          <w:color w:val="115B64"/>
          <w:w w:val="105"/>
          <w:sz w:val="22"/>
          <w:szCs w:val="22"/>
        </w:rPr>
        <w:id w:val="-47609735"/>
        <w:lock w:val="sdtContentLocked"/>
        <w:placeholder>
          <w:docPart w:val="1CBCFCC6635644139E811B62C293C1EF"/>
        </w:placeholder>
        <w:group/>
      </w:sdtPr>
      <w:sdtEndPr>
        <w:rPr>
          <w:color w:val="auto"/>
          <w:w w:val="100"/>
          <w:sz w:val="24"/>
          <w:szCs w:val="24"/>
        </w:rPr>
      </w:sdtEndPr>
      <w:sdtContent>
        <w:sdt>
          <w:sdtPr>
            <w:rPr>
              <w:color w:val="115B64"/>
              <w:w w:val="105"/>
              <w:sz w:val="22"/>
              <w:szCs w:val="22"/>
            </w:rPr>
            <w:id w:val="816850675"/>
            <w:lock w:val="sdtContentLocked"/>
            <w:placeholder>
              <w:docPart w:val="1CBCFCC6635644139E811B62C293C1EF"/>
            </w:placeholder>
            <w:group/>
          </w:sdtPr>
          <w:sdtEndPr>
            <w:rPr>
              <w:color w:val="auto"/>
              <w:w w:val="100"/>
              <w:sz w:val="24"/>
              <w:szCs w:val="24"/>
            </w:rPr>
          </w:sdtEndPr>
          <w:sdtContent>
            <w:p w14:paraId="4321C1FE" w14:textId="77777777" w:rsidR="00804F06" w:rsidRDefault="00804F06" w:rsidP="004355D4">
              <w:pPr>
                <w:pStyle w:val="BodyText"/>
                <w:ind w:left="-90" w:right="43"/>
                <w:jc w:val="right"/>
                <w:rPr>
                  <w:color w:val="115B64"/>
                  <w:w w:val="105"/>
                  <w:sz w:val="22"/>
                  <w:szCs w:val="22"/>
                </w:rPr>
              </w:pPr>
            </w:p>
            <w:p w14:paraId="011C0385" w14:textId="77777777" w:rsidR="00804F06" w:rsidRDefault="00804F06" w:rsidP="004355D4">
              <w:pPr>
                <w:pStyle w:val="BodyText"/>
                <w:ind w:left="-90" w:right="43"/>
                <w:jc w:val="right"/>
                <w:rPr>
                  <w:color w:val="115B64"/>
                  <w:w w:val="105"/>
                </w:rPr>
              </w:pPr>
            </w:p>
            <w:p w14:paraId="2ABFBB6B" w14:textId="77777777" w:rsidR="005A1BC2" w:rsidRDefault="00962261" w:rsidP="004355D4">
              <w:pPr>
                <w:pStyle w:val="BodyText"/>
                <w:ind w:left="-90" w:right="43"/>
                <w:jc w:val="right"/>
                <w:rPr>
                  <w:color w:val="115B64"/>
                  <w:w w:val="105"/>
                </w:rPr>
              </w:pPr>
              <w:r>
                <w:rPr>
                  <w:noProof/>
                </w:rPr>
                <w:drawing>
                  <wp:anchor distT="0" distB="0" distL="114300" distR="114300" simplePos="0" relativeHeight="251656192" behindDoc="0" locked="0" layoutInCell="1" allowOverlap="1" wp14:anchorId="2479C3A7" wp14:editId="6E539723">
                    <wp:simplePos x="0" y="0"/>
                    <wp:positionH relativeFrom="margin">
                      <wp:posOffset>-635</wp:posOffset>
                    </wp:positionH>
                    <wp:positionV relativeFrom="page">
                      <wp:posOffset>534670</wp:posOffset>
                    </wp:positionV>
                    <wp:extent cx="1673860" cy="774065"/>
                    <wp:effectExtent l="0" t="0" r="254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etterhead Top 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860" cy="774065"/>
                            </a:xfrm>
                            <a:prstGeom prst="rect">
                              <a:avLst/>
                            </a:prstGeom>
                          </pic:spPr>
                        </pic:pic>
                      </a:graphicData>
                    </a:graphic>
                    <wp14:sizeRelH relativeFrom="page">
                      <wp14:pctWidth>0</wp14:pctWidth>
                    </wp14:sizeRelH>
                    <wp14:sizeRelV relativeFrom="page">
                      <wp14:pctHeight>0</wp14:pctHeight>
                    </wp14:sizeRelV>
                  </wp:anchor>
                </w:drawing>
              </w:r>
              <w:r w:rsidR="00C82EFE">
                <w:rPr>
                  <w:color w:val="115B64"/>
                  <w:w w:val="105"/>
                </w:rPr>
                <w:t>Two</w:t>
              </w:r>
              <w:r w:rsidR="00804F06">
                <w:rPr>
                  <w:color w:val="115B64"/>
                  <w:w w:val="105"/>
                </w:rPr>
                <w:t xml:space="preserve"> </w:t>
              </w:r>
              <w:r w:rsidR="00883784">
                <w:rPr>
                  <w:color w:val="115B64"/>
                  <w:w w:val="105"/>
                </w:rPr>
                <w:t>East</w:t>
              </w:r>
              <w:r w:rsidR="00883784">
                <w:rPr>
                  <w:color w:val="115B64"/>
                  <w:spacing w:val="-7"/>
                  <w:w w:val="105"/>
                </w:rPr>
                <w:t xml:space="preserve"> </w:t>
              </w:r>
              <w:r w:rsidR="00883784">
                <w:rPr>
                  <w:color w:val="115B64"/>
                  <w:w w:val="105"/>
                </w:rPr>
                <w:t>Main</w:t>
              </w:r>
              <w:r w:rsidR="00883784">
                <w:rPr>
                  <w:color w:val="115B64"/>
                  <w:spacing w:val="-11"/>
                  <w:w w:val="105"/>
                </w:rPr>
                <w:t xml:space="preserve"> </w:t>
              </w:r>
              <w:r w:rsidR="00883784">
                <w:rPr>
                  <w:color w:val="115B64"/>
                  <w:w w:val="105"/>
                </w:rPr>
                <w:t>Street</w:t>
              </w:r>
            </w:p>
            <w:p w14:paraId="1885B0E5" w14:textId="77777777" w:rsidR="00D949AC" w:rsidRDefault="00883784" w:rsidP="004355D4">
              <w:pPr>
                <w:pStyle w:val="BodyText"/>
                <w:ind w:left="-90" w:right="43"/>
                <w:jc w:val="right"/>
              </w:pPr>
              <w:r>
                <w:rPr>
                  <w:color w:val="115B64"/>
                  <w:spacing w:val="-1"/>
                  <w:w w:val="107"/>
                </w:rPr>
                <w:t xml:space="preserve"> </w:t>
              </w:r>
              <w:r>
                <w:rPr>
                  <w:color w:val="115B64"/>
                  <w:w w:val="105"/>
                </w:rPr>
                <w:t>St. Charles, IL</w:t>
              </w:r>
              <w:r>
                <w:rPr>
                  <w:color w:val="115B64"/>
                  <w:spacing w:val="9"/>
                  <w:w w:val="105"/>
                </w:rPr>
                <w:t xml:space="preserve"> </w:t>
              </w:r>
              <w:r>
                <w:rPr>
                  <w:color w:val="115B64"/>
                  <w:w w:val="105"/>
                </w:rPr>
                <w:t>60174</w:t>
              </w:r>
            </w:p>
            <w:p w14:paraId="5BE008EF" w14:textId="77777777" w:rsidR="00D949AC" w:rsidRDefault="00883784" w:rsidP="004355D4">
              <w:pPr>
                <w:pStyle w:val="BodyText"/>
                <w:spacing w:before="4"/>
                <w:ind w:left="-90" w:right="36"/>
                <w:jc w:val="right"/>
              </w:pPr>
              <w:r>
                <w:rPr>
                  <w:color w:val="115B64"/>
                  <w:spacing w:val="-1"/>
                </w:rPr>
                <w:t>630</w:t>
              </w:r>
              <w:r w:rsidR="00182EBA">
                <w:rPr>
                  <w:color w:val="115B64"/>
                  <w:spacing w:val="-1"/>
                </w:rPr>
                <w:t>.</w:t>
              </w:r>
              <w:r>
                <w:rPr>
                  <w:color w:val="115B64"/>
                  <w:spacing w:val="-1"/>
                </w:rPr>
                <w:t>377</w:t>
              </w:r>
              <w:r w:rsidR="00182EBA">
                <w:rPr>
                  <w:color w:val="115B64"/>
                  <w:spacing w:val="-1"/>
                </w:rPr>
                <w:t>.</w:t>
              </w:r>
              <w:r>
                <w:rPr>
                  <w:color w:val="115B64"/>
                  <w:spacing w:val="-1"/>
                </w:rPr>
                <w:t>4400</w:t>
              </w:r>
            </w:p>
            <w:p w14:paraId="3CC3A2D0" w14:textId="77777777" w:rsidR="00B07100" w:rsidRDefault="00B07100" w:rsidP="004355D4">
              <w:pPr>
                <w:spacing w:line="208" w:lineRule="exact"/>
                <w:ind w:left="-90" w:right="36"/>
                <w:jc w:val="right"/>
                <w:rPr>
                  <w:sz w:val="24"/>
                  <w:szCs w:val="24"/>
                </w:rPr>
              </w:pPr>
            </w:p>
            <w:p w14:paraId="3849C999" w14:textId="77777777" w:rsidR="001E1554" w:rsidRDefault="001E1554" w:rsidP="004355D4">
              <w:pPr>
                <w:spacing w:line="208" w:lineRule="exact"/>
                <w:ind w:left="-90" w:right="36"/>
                <w:jc w:val="right"/>
                <w:rPr>
                  <w:sz w:val="24"/>
                  <w:szCs w:val="24"/>
                </w:rPr>
              </w:pPr>
            </w:p>
            <w:p w14:paraId="01C7C9BA" w14:textId="77777777" w:rsidR="004547D6" w:rsidRDefault="00366B24" w:rsidP="004355D4">
              <w:pPr>
                <w:spacing w:line="208" w:lineRule="exact"/>
                <w:ind w:left="-90" w:right="36"/>
                <w:jc w:val="right"/>
                <w:rPr>
                  <w:sz w:val="24"/>
                  <w:szCs w:val="24"/>
                </w:rPr>
              </w:pPr>
            </w:p>
          </w:sdtContent>
        </w:sdt>
      </w:sdtContent>
    </w:sdt>
    <w:p w14:paraId="6892A18F" w14:textId="77777777" w:rsidR="001B2597" w:rsidRDefault="001B2597" w:rsidP="001B2597"/>
    <w:p w14:paraId="198F4C05" w14:textId="77777777" w:rsidR="00366B24" w:rsidRDefault="00366B24" w:rsidP="001B2597">
      <w:pPr>
        <w:rPr>
          <w:rFonts w:asciiTheme="minorHAnsi" w:hAnsiTheme="minorHAnsi" w:cstheme="minorHAnsi"/>
        </w:rPr>
      </w:pPr>
    </w:p>
    <w:p w14:paraId="5C4CE59C" w14:textId="1CB2FC8C" w:rsidR="001B2597" w:rsidRPr="006C2661" w:rsidRDefault="001B2597" w:rsidP="001B2597">
      <w:pPr>
        <w:rPr>
          <w:rFonts w:asciiTheme="minorHAnsi" w:hAnsiTheme="minorHAnsi" w:cstheme="minorHAnsi"/>
        </w:rPr>
      </w:pPr>
      <w:r w:rsidRPr="006C2661">
        <w:rPr>
          <w:rFonts w:asciiTheme="minorHAnsi" w:hAnsiTheme="minorHAnsi" w:cstheme="minorHAnsi"/>
        </w:rPr>
        <w:t>Dear Resident:</w:t>
      </w:r>
    </w:p>
    <w:p w14:paraId="0D11696B" w14:textId="77777777" w:rsidR="001B2597" w:rsidRPr="006C2661" w:rsidRDefault="001B2597" w:rsidP="001B2597">
      <w:pPr>
        <w:rPr>
          <w:rFonts w:asciiTheme="minorHAnsi" w:hAnsiTheme="minorHAnsi" w:cstheme="minorHAnsi"/>
        </w:rPr>
      </w:pPr>
    </w:p>
    <w:p w14:paraId="7005D5E1" w14:textId="77777777" w:rsidR="001B2597" w:rsidRPr="006C2661" w:rsidRDefault="001B2597" w:rsidP="001B2597">
      <w:pPr>
        <w:rPr>
          <w:rFonts w:asciiTheme="minorHAnsi" w:hAnsiTheme="minorHAnsi" w:cstheme="minorHAnsi"/>
        </w:rPr>
      </w:pPr>
      <w:r w:rsidRPr="006C2661">
        <w:rPr>
          <w:rFonts w:asciiTheme="minorHAnsi" w:hAnsiTheme="minorHAnsi" w:cstheme="minorHAnsi"/>
        </w:rPr>
        <w:t>The City of St. Charles is conducting a project to rehabilitate the sanitary sewers in your neighborhood. This project is part of the City’s Capacity, Management, Operation and Maintenance (CMOM) Sewer Plan. The overall intent of the CMOM plan is to eliminate groundwater infiltration into sanitary sewers which will help minimize sewer backups. The CMOM plan is a multi-year program designed to reinvest, rehabilitate and renew the sewer system.</w:t>
      </w:r>
    </w:p>
    <w:p w14:paraId="2AEB18CB" w14:textId="77777777" w:rsidR="00085920" w:rsidRPr="006C2661" w:rsidRDefault="00085920" w:rsidP="001B2597">
      <w:pPr>
        <w:rPr>
          <w:rFonts w:asciiTheme="minorHAnsi" w:hAnsiTheme="minorHAnsi" w:cstheme="minorHAnsi"/>
        </w:rPr>
      </w:pPr>
    </w:p>
    <w:p w14:paraId="1822E78F" w14:textId="09FA1D38" w:rsidR="00085920" w:rsidRPr="006C2661" w:rsidRDefault="00085920" w:rsidP="001B2597">
      <w:pPr>
        <w:rPr>
          <w:rFonts w:asciiTheme="minorHAnsi" w:hAnsiTheme="minorHAnsi" w:cstheme="minorHAnsi"/>
        </w:rPr>
      </w:pPr>
      <w:r w:rsidRPr="0025600D">
        <w:rPr>
          <w:rFonts w:asciiTheme="minorHAnsi" w:hAnsiTheme="minorHAnsi" w:cstheme="minorHAnsi"/>
          <w:color w:val="000000"/>
        </w:rPr>
        <w:t>Pre-Cleaning, Inspection, Lining and Grouting of the sanitary sewer system in your area is scheduled to be completed during this project. National Power Rodding has been contracted by the City of St. Charles to complete the sewer restoration work</w:t>
      </w:r>
      <w:r w:rsidR="0087041A" w:rsidRPr="0025600D">
        <w:rPr>
          <w:rFonts w:asciiTheme="minorHAnsi" w:hAnsiTheme="minorHAnsi" w:cstheme="minorHAnsi"/>
          <w:color w:val="000000"/>
        </w:rPr>
        <w:t xml:space="preserve"> starting </w:t>
      </w:r>
      <w:r w:rsidR="00FD6AD7" w:rsidRPr="0025600D">
        <w:rPr>
          <w:rFonts w:asciiTheme="minorHAnsi" w:hAnsiTheme="minorHAnsi" w:cstheme="minorHAnsi"/>
          <w:color w:val="000000"/>
        </w:rPr>
        <w:t>October 2025</w:t>
      </w:r>
      <w:r w:rsidR="0087041A" w:rsidRPr="0025600D">
        <w:rPr>
          <w:rFonts w:asciiTheme="minorHAnsi" w:hAnsiTheme="minorHAnsi" w:cstheme="minorHAnsi"/>
          <w:color w:val="000000"/>
        </w:rPr>
        <w:t xml:space="preserve"> </w:t>
      </w:r>
      <w:r w:rsidRPr="0025600D">
        <w:rPr>
          <w:rFonts w:asciiTheme="minorHAnsi" w:hAnsiTheme="minorHAnsi" w:cstheme="minorHAnsi"/>
          <w:color w:val="000000"/>
        </w:rPr>
        <w:t>and is anticipated to be completed in spring 20</w:t>
      </w:r>
      <w:r w:rsidR="00FD6AD7" w:rsidRPr="0025600D">
        <w:rPr>
          <w:rFonts w:asciiTheme="minorHAnsi" w:hAnsiTheme="minorHAnsi" w:cstheme="minorHAnsi"/>
          <w:color w:val="000000"/>
        </w:rPr>
        <w:t>26</w:t>
      </w:r>
      <w:r w:rsidRPr="0025600D">
        <w:rPr>
          <w:rFonts w:asciiTheme="minorHAnsi" w:hAnsiTheme="minorHAnsi" w:cstheme="minorHAnsi"/>
          <w:color w:val="000000"/>
        </w:rPr>
        <w:t>.</w:t>
      </w:r>
      <w:r w:rsidRPr="006C2661">
        <w:rPr>
          <w:rFonts w:asciiTheme="minorHAnsi" w:hAnsiTheme="minorHAnsi" w:cstheme="minorHAnsi"/>
          <w:color w:val="000000"/>
        </w:rPr>
        <w:t> </w:t>
      </w:r>
    </w:p>
    <w:p w14:paraId="0E1A1B30" w14:textId="77777777" w:rsidR="001B2597" w:rsidRPr="006C2661" w:rsidRDefault="001B2597" w:rsidP="001B2597">
      <w:pPr>
        <w:rPr>
          <w:rFonts w:asciiTheme="minorHAnsi" w:hAnsiTheme="minorHAnsi" w:cstheme="minorHAnsi"/>
        </w:rPr>
      </w:pPr>
    </w:p>
    <w:p w14:paraId="1A91C9CB" w14:textId="77777777" w:rsidR="001B2597" w:rsidRPr="006C2661" w:rsidRDefault="001B2597" w:rsidP="001B2597">
      <w:pPr>
        <w:rPr>
          <w:rFonts w:asciiTheme="minorHAnsi" w:hAnsiTheme="minorHAnsi" w:cstheme="minorHAnsi"/>
        </w:rPr>
      </w:pPr>
      <w:r w:rsidRPr="006C2661">
        <w:rPr>
          <w:rFonts w:asciiTheme="minorHAnsi" w:hAnsiTheme="minorHAnsi" w:cstheme="minorHAnsi"/>
        </w:rPr>
        <w:t>The technology that will be used to repair and restore the sewer pipe is known as cured-in-place-pipe (CIPP). It is a trenchless process that involves inserting a flexible liner into the existing sewer and heating resin inside the liner to harden it in place. This means the sewer will be repaired without digging a trench to reach the pipe. This method eliminates dust related to construction, tree loss, prevents disturbance to the nearby lawn and landscaping, and avoids long-term traffic disruptions.</w:t>
      </w:r>
    </w:p>
    <w:p w14:paraId="65F743EA" w14:textId="77777777" w:rsidR="001B2597" w:rsidRPr="006C2661" w:rsidRDefault="001B2597" w:rsidP="001B2597">
      <w:pPr>
        <w:rPr>
          <w:rFonts w:asciiTheme="minorHAnsi" w:hAnsiTheme="minorHAnsi" w:cstheme="minorHAnsi"/>
        </w:rPr>
      </w:pPr>
    </w:p>
    <w:p w14:paraId="59F559AC" w14:textId="54B2522F" w:rsidR="001B2597" w:rsidRPr="006C2661" w:rsidRDefault="001B2597" w:rsidP="001B2597">
      <w:pPr>
        <w:rPr>
          <w:rFonts w:asciiTheme="minorHAnsi" w:hAnsiTheme="minorHAnsi" w:cstheme="minorHAnsi"/>
        </w:rPr>
      </w:pPr>
      <w:r w:rsidRPr="006C2661">
        <w:rPr>
          <w:rFonts w:asciiTheme="minorHAnsi" w:hAnsiTheme="minorHAnsi" w:cstheme="minorHAnsi"/>
        </w:rPr>
        <w:t xml:space="preserve">However, there may be some temporary inconveniences during this project. The liner requires four hours to cure. During this time the sewer service to your home or business will be temporarily sealed off at the public main and will be out of service. We request you limit the use of water </w:t>
      </w:r>
      <w:r w:rsidR="00E357AE" w:rsidRPr="006C2661">
        <w:rPr>
          <w:rFonts w:asciiTheme="minorHAnsi" w:hAnsiTheme="minorHAnsi" w:cstheme="minorHAnsi"/>
        </w:rPr>
        <w:t xml:space="preserve">while </w:t>
      </w:r>
      <w:r w:rsidRPr="006C2661">
        <w:rPr>
          <w:rFonts w:asciiTheme="minorHAnsi" w:hAnsiTheme="minorHAnsi" w:cstheme="minorHAnsi"/>
        </w:rPr>
        <w:t xml:space="preserve">your service is </w:t>
      </w:r>
      <w:r w:rsidR="00E24C3B" w:rsidRPr="006C2661">
        <w:rPr>
          <w:rFonts w:asciiTheme="minorHAnsi" w:hAnsiTheme="minorHAnsi" w:cstheme="minorHAnsi"/>
        </w:rPr>
        <w:t>offline</w:t>
      </w:r>
      <w:r w:rsidRPr="006C2661">
        <w:rPr>
          <w:rFonts w:asciiTheme="minorHAnsi" w:hAnsiTheme="minorHAnsi" w:cstheme="minorHAnsi"/>
        </w:rPr>
        <w:t xml:space="preserve"> to reduce the risk of sewer backups and help ensure a better final product. The contractor will leave a door hanger 24-48 hours prior to beginning the lining work near your home. This notice will include the date and time the work is expected to be conducted.  More information about the CMOM sanitary sewer project is on the City’s website at </w:t>
      </w:r>
      <w:r w:rsidRPr="00571276">
        <w:rPr>
          <w:rFonts w:asciiTheme="minorHAnsi" w:hAnsiTheme="minorHAnsi" w:cstheme="minorHAnsi"/>
        </w:rPr>
        <w:t>www.stcharlesil.gov/projects/public-improvement</w:t>
      </w:r>
      <w:r w:rsidRPr="006C2661">
        <w:rPr>
          <w:rFonts w:asciiTheme="minorHAnsi" w:hAnsiTheme="minorHAnsi" w:cstheme="minorHAnsi"/>
        </w:rPr>
        <w:t>.</w:t>
      </w:r>
    </w:p>
    <w:p w14:paraId="347E0A61" w14:textId="77777777" w:rsidR="001B2597" w:rsidRPr="006C2661" w:rsidRDefault="001B2597" w:rsidP="001B2597">
      <w:pPr>
        <w:rPr>
          <w:rFonts w:asciiTheme="minorHAnsi" w:hAnsiTheme="minorHAnsi" w:cstheme="minorHAnsi"/>
        </w:rPr>
      </w:pPr>
      <w:r w:rsidRPr="006C2661">
        <w:rPr>
          <w:rFonts w:asciiTheme="minorHAnsi" w:hAnsiTheme="minorHAnsi" w:cstheme="minorHAnsi"/>
        </w:rPr>
        <w:t xml:space="preserve"> </w:t>
      </w:r>
    </w:p>
    <w:p w14:paraId="7A78E732" w14:textId="3CB72F2C" w:rsidR="001B2597" w:rsidRDefault="001B2597" w:rsidP="001B2597">
      <w:pPr>
        <w:rPr>
          <w:rFonts w:asciiTheme="minorHAnsi" w:hAnsiTheme="minorHAnsi" w:cstheme="minorHAnsi"/>
        </w:rPr>
      </w:pPr>
      <w:r w:rsidRPr="006C2661">
        <w:rPr>
          <w:rFonts w:asciiTheme="minorHAnsi" w:hAnsiTheme="minorHAnsi" w:cstheme="minorHAnsi"/>
        </w:rPr>
        <w:t xml:space="preserve">Thank you for your cooperation and understanding while the City of St. Charles improves its infrastructure and service to its residents. If you have any </w:t>
      </w:r>
      <w:r w:rsidR="00571276" w:rsidRPr="006C2661">
        <w:rPr>
          <w:rFonts w:asciiTheme="minorHAnsi" w:hAnsiTheme="minorHAnsi" w:cstheme="minorHAnsi"/>
        </w:rPr>
        <w:t>questions,</w:t>
      </w:r>
      <w:r w:rsidRPr="006C2661">
        <w:rPr>
          <w:rFonts w:asciiTheme="minorHAnsi" w:hAnsiTheme="minorHAnsi" w:cstheme="minorHAnsi"/>
        </w:rPr>
        <w:t xml:space="preserve"> please contact Public Works at</w:t>
      </w:r>
      <w:r w:rsidR="00571276">
        <w:rPr>
          <w:rFonts w:asciiTheme="minorHAnsi" w:hAnsiTheme="minorHAnsi" w:cstheme="minorHAnsi"/>
        </w:rPr>
        <w:t xml:space="preserve"> </w:t>
      </w:r>
      <w:r w:rsidRPr="006C2661">
        <w:rPr>
          <w:rFonts w:asciiTheme="minorHAnsi" w:hAnsiTheme="minorHAnsi" w:cstheme="minorHAnsi"/>
        </w:rPr>
        <w:t>(630) 377-4405.</w:t>
      </w:r>
    </w:p>
    <w:p w14:paraId="4B19CBE6" w14:textId="77777777" w:rsidR="00571276" w:rsidRPr="006C2661" w:rsidRDefault="00571276" w:rsidP="001B2597">
      <w:pPr>
        <w:rPr>
          <w:rFonts w:asciiTheme="minorHAnsi" w:hAnsiTheme="minorHAnsi" w:cstheme="minorHAnsi"/>
        </w:rPr>
      </w:pPr>
    </w:p>
    <w:p w14:paraId="0B4A6327" w14:textId="77777777" w:rsidR="001B2597" w:rsidRPr="006C2661" w:rsidRDefault="001B2597" w:rsidP="001B2597">
      <w:pPr>
        <w:rPr>
          <w:rFonts w:asciiTheme="minorHAnsi" w:hAnsiTheme="minorHAnsi" w:cstheme="minorHAnsi"/>
        </w:rPr>
      </w:pPr>
      <w:r w:rsidRPr="006C2661">
        <w:rPr>
          <w:rFonts w:asciiTheme="minorHAnsi" w:hAnsiTheme="minorHAnsi" w:cstheme="minorHAnsi"/>
        </w:rPr>
        <w:t>Sincerely,</w:t>
      </w:r>
    </w:p>
    <w:p w14:paraId="77A2CDAC" w14:textId="77777777" w:rsidR="00571276" w:rsidRDefault="00571276" w:rsidP="001B2597">
      <w:pPr>
        <w:rPr>
          <w:rFonts w:asciiTheme="minorHAnsi" w:hAnsiTheme="minorHAnsi" w:cstheme="minorHAnsi"/>
        </w:rPr>
      </w:pPr>
    </w:p>
    <w:p w14:paraId="719B5B06" w14:textId="77777777" w:rsidR="0025600D" w:rsidRDefault="0025600D" w:rsidP="001B2597">
      <w:pPr>
        <w:rPr>
          <w:rFonts w:asciiTheme="minorHAnsi" w:hAnsiTheme="minorHAnsi" w:cstheme="minorHAnsi"/>
        </w:rPr>
      </w:pPr>
    </w:p>
    <w:p w14:paraId="0C6B7BF7" w14:textId="77777777" w:rsidR="00366B24" w:rsidRDefault="00366B24" w:rsidP="001B2597">
      <w:pPr>
        <w:rPr>
          <w:rFonts w:asciiTheme="minorHAnsi" w:hAnsiTheme="minorHAnsi" w:cstheme="minorHAnsi"/>
        </w:rPr>
      </w:pPr>
    </w:p>
    <w:p w14:paraId="3FAE4C54" w14:textId="77777777" w:rsidR="00366B24" w:rsidRDefault="00366B24" w:rsidP="001B2597">
      <w:pPr>
        <w:rPr>
          <w:rFonts w:asciiTheme="minorHAnsi" w:hAnsiTheme="minorHAnsi" w:cstheme="minorHAnsi"/>
        </w:rPr>
      </w:pPr>
    </w:p>
    <w:p w14:paraId="46DAA05A" w14:textId="77777777" w:rsidR="0025600D" w:rsidRDefault="0025600D" w:rsidP="001B2597">
      <w:pPr>
        <w:rPr>
          <w:rFonts w:asciiTheme="minorHAnsi" w:hAnsiTheme="minorHAnsi" w:cstheme="minorHAnsi"/>
        </w:rPr>
      </w:pPr>
    </w:p>
    <w:p w14:paraId="4D1352D0" w14:textId="37B00B00" w:rsidR="001B2597" w:rsidRPr="006C2661" w:rsidRDefault="001B2597" w:rsidP="001B2597">
      <w:pPr>
        <w:rPr>
          <w:rFonts w:asciiTheme="minorHAnsi" w:hAnsiTheme="minorHAnsi" w:cstheme="minorHAnsi"/>
        </w:rPr>
      </w:pPr>
      <w:r w:rsidRPr="006C2661">
        <w:rPr>
          <w:rFonts w:asciiTheme="minorHAnsi" w:hAnsiTheme="minorHAnsi" w:cstheme="minorHAnsi"/>
        </w:rPr>
        <w:t>Tim Wilson</w:t>
      </w:r>
    </w:p>
    <w:p w14:paraId="79CF659A" w14:textId="5AA63102" w:rsidR="00D949AC" w:rsidRPr="006C2661" w:rsidRDefault="001B2597" w:rsidP="00FD6AD7">
      <w:pPr>
        <w:rPr>
          <w:rFonts w:asciiTheme="minorHAnsi" w:hAnsiTheme="minorHAnsi" w:cstheme="minorHAnsi"/>
        </w:rPr>
      </w:pPr>
      <w:r w:rsidRPr="006C2661">
        <w:rPr>
          <w:rFonts w:asciiTheme="minorHAnsi" w:hAnsiTheme="minorHAnsi" w:cstheme="minorHAnsi"/>
        </w:rPr>
        <w:t>Public Works Manager – Environmental Services</w:t>
      </w:r>
    </w:p>
    <w:p w14:paraId="30B77C55" w14:textId="77777777" w:rsidR="00571276" w:rsidRDefault="00571276" w:rsidP="00FD6AD7">
      <w:pPr>
        <w:rPr>
          <w:rFonts w:asciiTheme="minorHAnsi" w:hAnsiTheme="minorHAnsi" w:cstheme="minorHAnsi"/>
          <w:sz w:val="24"/>
          <w:szCs w:val="24"/>
        </w:rPr>
      </w:pPr>
    </w:p>
    <w:p w14:paraId="79266C17" w14:textId="77777777" w:rsidR="00571276" w:rsidRDefault="00571276" w:rsidP="00FD6AD7">
      <w:pPr>
        <w:rPr>
          <w:rFonts w:asciiTheme="minorHAnsi" w:hAnsiTheme="minorHAnsi" w:cstheme="minorHAnsi"/>
          <w:sz w:val="24"/>
          <w:szCs w:val="24"/>
        </w:rPr>
      </w:pPr>
    </w:p>
    <w:p w14:paraId="737843E7" w14:textId="77777777" w:rsidR="00571276" w:rsidRDefault="00571276" w:rsidP="00FD6AD7">
      <w:pPr>
        <w:rPr>
          <w:rFonts w:asciiTheme="minorHAnsi" w:hAnsiTheme="minorHAnsi" w:cstheme="minorHAnsi"/>
          <w:sz w:val="24"/>
          <w:szCs w:val="24"/>
        </w:rPr>
      </w:pPr>
    </w:p>
    <w:p w14:paraId="27C09D37" w14:textId="515812EB" w:rsidR="00571276" w:rsidRDefault="00571276" w:rsidP="00FD6AD7">
      <w:pPr>
        <w:widowControl/>
        <w:suppressAutoHyphens/>
        <w:adjustRightInd w:val="0"/>
        <w:spacing w:after="180" w:line="288" w:lineRule="auto"/>
        <w:textAlignment w:val="center"/>
        <w:rPr>
          <w:rFonts w:ascii="Arial" w:eastAsiaTheme="minorHAnsi" w:hAnsi="Arial" w:cs="Arial"/>
          <w:b/>
          <w:bCs/>
          <w:i/>
          <w:iCs/>
          <w:color w:val="8B1731"/>
          <w:sz w:val="20"/>
          <w:szCs w:val="20"/>
        </w:rPr>
      </w:pPr>
    </w:p>
    <w:p w14:paraId="3B94F3FD" w14:textId="6F6002CB" w:rsidR="00FD6AD7" w:rsidRDefault="00FD6AD7" w:rsidP="00FD6AD7">
      <w:pPr>
        <w:widowControl/>
        <w:suppressAutoHyphens/>
        <w:adjustRightInd w:val="0"/>
        <w:spacing w:after="180" w:line="288" w:lineRule="auto"/>
        <w:textAlignment w:val="center"/>
      </w:pPr>
      <w:r w:rsidRPr="00333573">
        <w:rPr>
          <w:rFonts w:ascii="Arial" w:eastAsiaTheme="minorHAnsi" w:hAnsi="Arial" w:cs="Arial"/>
          <w:b/>
          <w:bCs/>
          <w:i/>
          <w:iCs/>
          <w:color w:val="8B1731"/>
          <w:sz w:val="20"/>
          <w:szCs w:val="20"/>
        </w:rPr>
        <w:t>Service, Tradition, Community: The St. Charles Strategic Plan</w:t>
      </w:r>
    </w:p>
    <w:sectPr w:rsidR="00FD6AD7" w:rsidSect="00B07100">
      <w:footerReference w:type="default" r:id="rId8"/>
      <w:type w:val="continuous"/>
      <w:pgSz w:w="12240" w:h="15840"/>
      <w:pgMar w:top="605" w:right="994" w:bottom="274" w:left="1080" w:header="576" w:footer="576" w:gutter="0"/>
      <w:cols w:space="557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FFF4" w14:textId="77777777" w:rsidR="00D723CE" w:rsidRDefault="00D723CE" w:rsidP="004355D4">
      <w:r>
        <w:separator/>
      </w:r>
    </w:p>
  </w:endnote>
  <w:endnote w:type="continuationSeparator" w:id="0">
    <w:p w14:paraId="571E94D4" w14:textId="77777777" w:rsidR="00D723CE" w:rsidRDefault="00D723CE" w:rsidP="0043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07" w14:textId="77777777" w:rsidR="004355D4" w:rsidRDefault="005E72F4" w:rsidP="00010BEF">
    <w:pPr>
      <w:pStyle w:val="Footer"/>
      <w:tabs>
        <w:tab w:val="clear" w:pos="9360"/>
        <w:tab w:val="left" w:pos="270"/>
        <w:tab w:val="right" w:pos="10166"/>
      </w:tabs>
      <w:ind w:left="270"/>
    </w:pPr>
    <w:r>
      <w:rPr>
        <w:noProof/>
        <w:color w:val="4BACC6" w:themeColor="accent5"/>
      </w:rPr>
      <mc:AlternateContent>
        <mc:Choice Requires="wps">
          <w:drawing>
            <wp:anchor distT="0" distB="0" distL="114300" distR="114300" simplePos="0" relativeHeight="251659264" behindDoc="0" locked="0" layoutInCell="1" allowOverlap="1" wp14:anchorId="34DEAE05" wp14:editId="5DC6BAF9">
              <wp:simplePos x="0" y="0"/>
              <wp:positionH relativeFrom="margin">
                <wp:posOffset>-2540</wp:posOffset>
              </wp:positionH>
              <wp:positionV relativeFrom="paragraph">
                <wp:posOffset>-182245</wp:posOffset>
              </wp:positionV>
              <wp:extent cx="64579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457950" cy="0"/>
                      </a:xfrm>
                      <a:prstGeom prst="line">
                        <a:avLst/>
                      </a:prstGeom>
                      <a:noFill/>
                      <a:ln w="7620" cap="flat" cmpd="sng" algn="ctr">
                        <a:solidFill>
                          <a:srgbClr val="C0504D">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B9107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4.35pt" to="508.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" strokecolor="#632523" strokeweight=".6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EB54" w14:textId="77777777" w:rsidR="00D723CE" w:rsidRDefault="00D723CE" w:rsidP="004355D4">
      <w:r>
        <w:separator/>
      </w:r>
    </w:p>
  </w:footnote>
  <w:footnote w:type="continuationSeparator" w:id="0">
    <w:p w14:paraId="6FE3D234" w14:textId="77777777" w:rsidR="00D723CE" w:rsidRDefault="00D723CE" w:rsidP="00435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0"/>
  <w:defaultTabStop w:val="36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06"/>
    <w:rsid w:val="00010BEF"/>
    <w:rsid w:val="00031930"/>
    <w:rsid w:val="000420BC"/>
    <w:rsid w:val="00085920"/>
    <w:rsid w:val="000D277A"/>
    <w:rsid w:val="000F6A25"/>
    <w:rsid w:val="00122935"/>
    <w:rsid w:val="00140657"/>
    <w:rsid w:val="001530DE"/>
    <w:rsid w:val="00180E93"/>
    <w:rsid w:val="00182EBA"/>
    <w:rsid w:val="001B2597"/>
    <w:rsid w:val="001E1554"/>
    <w:rsid w:val="00234531"/>
    <w:rsid w:val="00235E55"/>
    <w:rsid w:val="0025600D"/>
    <w:rsid w:val="002D23F3"/>
    <w:rsid w:val="002F02D9"/>
    <w:rsid w:val="00342BC0"/>
    <w:rsid w:val="00366B24"/>
    <w:rsid w:val="00394D6D"/>
    <w:rsid w:val="003A463A"/>
    <w:rsid w:val="003F150C"/>
    <w:rsid w:val="004158F6"/>
    <w:rsid w:val="0042518B"/>
    <w:rsid w:val="004355D4"/>
    <w:rsid w:val="004547D6"/>
    <w:rsid w:val="004A1FB4"/>
    <w:rsid w:val="004B73B2"/>
    <w:rsid w:val="00567E2F"/>
    <w:rsid w:val="00571276"/>
    <w:rsid w:val="0059002E"/>
    <w:rsid w:val="005A1BC2"/>
    <w:rsid w:val="005D0AF4"/>
    <w:rsid w:val="005E72F4"/>
    <w:rsid w:val="005F296B"/>
    <w:rsid w:val="00662577"/>
    <w:rsid w:val="00677D68"/>
    <w:rsid w:val="006A0719"/>
    <w:rsid w:val="006B142D"/>
    <w:rsid w:val="006C2661"/>
    <w:rsid w:val="006F1409"/>
    <w:rsid w:val="00711A17"/>
    <w:rsid w:val="00726F97"/>
    <w:rsid w:val="00745269"/>
    <w:rsid w:val="007C4EA9"/>
    <w:rsid w:val="0080404C"/>
    <w:rsid w:val="00804F06"/>
    <w:rsid w:val="0080635D"/>
    <w:rsid w:val="008572BC"/>
    <w:rsid w:val="0087041A"/>
    <w:rsid w:val="00876815"/>
    <w:rsid w:val="00883784"/>
    <w:rsid w:val="008C6354"/>
    <w:rsid w:val="008D3352"/>
    <w:rsid w:val="008E0405"/>
    <w:rsid w:val="00917CF3"/>
    <w:rsid w:val="00936779"/>
    <w:rsid w:val="00962261"/>
    <w:rsid w:val="00A22662"/>
    <w:rsid w:val="00A52FB4"/>
    <w:rsid w:val="00A776CA"/>
    <w:rsid w:val="00A93C8D"/>
    <w:rsid w:val="00AD1372"/>
    <w:rsid w:val="00AF37D9"/>
    <w:rsid w:val="00AF3E78"/>
    <w:rsid w:val="00B063A4"/>
    <w:rsid w:val="00B07100"/>
    <w:rsid w:val="00B5459A"/>
    <w:rsid w:val="00BD3ABF"/>
    <w:rsid w:val="00BE47CB"/>
    <w:rsid w:val="00BF6191"/>
    <w:rsid w:val="00C0215D"/>
    <w:rsid w:val="00C54D77"/>
    <w:rsid w:val="00C80DA7"/>
    <w:rsid w:val="00C82EFE"/>
    <w:rsid w:val="00CD1BB9"/>
    <w:rsid w:val="00D56CD2"/>
    <w:rsid w:val="00D723CE"/>
    <w:rsid w:val="00D949AC"/>
    <w:rsid w:val="00D95EC9"/>
    <w:rsid w:val="00D97714"/>
    <w:rsid w:val="00DC248D"/>
    <w:rsid w:val="00E05980"/>
    <w:rsid w:val="00E24C3B"/>
    <w:rsid w:val="00E357AE"/>
    <w:rsid w:val="00E45BCB"/>
    <w:rsid w:val="00EA6E2D"/>
    <w:rsid w:val="00EF04C8"/>
    <w:rsid w:val="00EF35F4"/>
    <w:rsid w:val="00F45692"/>
    <w:rsid w:val="00FB7BB7"/>
    <w:rsid w:val="00FD6AD7"/>
    <w:rsid w:val="00FF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A75F6"/>
  <w15:docId w15:val="{3DC7DF79-AC9F-445E-B5B3-14F27926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2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35"/>
    <w:rPr>
      <w:rFonts w:ascii="Segoe UI" w:eastAsia="Times New Roman" w:hAnsi="Segoe UI" w:cs="Segoe UI"/>
      <w:sz w:val="18"/>
      <w:szCs w:val="18"/>
    </w:rPr>
  </w:style>
  <w:style w:type="character" w:styleId="PlaceholderText">
    <w:name w:val="Placeholder Text"/>
    <w:basedOn w:val="DefaultParagraphFont"/>
    <w:uiPriority w:val="99"/>
    <w:semiHidden/>
    <w:rsid w:val="0080635D"/>
    <w:rPr>
      <w:color w:val="808080"/>
    </w:rPr>
  </w:style>
  <w:style w:type="character" w:styleId="Hyperlink">
    <w:name w:val="Hyperlink"/>
    <w:basedOn w:val="DefaultParagraphFont"/>
    <w:uiPriority w:val="99"/>
    <w:unhideWhenUsed/>
    <w:rsid w:val="00A22662"/>
    <w:rPr>
      <w:color w:val="0000FF" w:themeColor="hyperlink"/>
      <w:u w:val="single"/>
    </w:rPr>
  </w:style>
  <w:style w:type="character" w:styleId="UnresolvedMention">
    <w:name w:val="Unresolved Mention"/>
    <w:basedOn w:val="DefaultParagraphFont"/>
    <w:uiPriority w:val="99"/>
    <w:semiHidden/>
    <w:unhideWhenUsed/>
    <w:rsid w:val="00A22662"/>
    <w:rPr>
      <w:color w:val="605E5C"/>
      <w:shd w:val="clear" w:color="auto" w:fill="E1DFDD"/>
    </w:rPr>
  </w:style>
  <w:style w:type="paragraph" w:customStyle="1" w:styleId="Beginyourletterhere">
    <w:name w:val="Begin your letter here"/>
    <w:basedOn w:val="Normal"/>
    <w:link w:val="BeginyourletterhereChar"/>
    <w:qFormat/>
    <w:rsid w:val="00EA6E2D"/>
    <w:pPr>
      <w:widowControl/>
      <w:autoSpaceDE/>
      <w:autoSpaceDN/>
    </w:pPr>
    <w:rPr>
      <w:rFonts w:ascii="Arial" w:hAnsi="Arial"/>
      <w:color w:val="006666"/>
      <w:sz w:val="20"/>
      <w:szCs w:val="24"/>
    </w:rPr>
  </w:style>
  <w:style w:type="character" w:customStyle="1" w:styleId="BeginyourletterhereChar">
    <w:name w:val="Begin your letter here Char"/>
    <w:basedOn w:val="DefaultParagraphFont"/>
    <w:link w:val="Beginyourletterhere"/>
    <w:rsid w:val="00EA6E2D"/>
    <w:rPr>
      <w:rFonts w:ascii="Arial" w:eastAsia="Times New Roman" w:hAnsi="Arial" w:cs="Times New Roman"/>
      <w:color w:val="006666"/>
      <w:sz w:val="20"/>
      <w:szCs w:val="24"/>
    </w:rPr>
  </w:style>
  <w:style w:type="paragraph" w:styleId="Header">
    <w:name w:val="header"/>
    <w:basedOn w:val="Normal"/>
    <w:link w:val="HeaderChar"/>
    <w:uiPriority w:val="99"/>
    <w:unhideWhenUsed/>
    <w:rsid w:val="004355D4"/>
    <w:pPr>
      <w:tabs>
        <w:tab w:val="center" w:pos="4680"/>
        <w:tab w:val="right" w:pos="9360"/>
      </w:tabs>
    </w:pPr>
  </w:style>
  <w:style w:type="character" w:customStyle="1" w:styleId="HeaderChar">
    <w:name w:val="Header Char"/>
    <w:basedOn w:val="DefaultParagraphFont"/>
    <w:link w:val="Header"/>
    <w:uiPriority w:val="99"/>
    <w:rsid w:val="004355D4"/>
    <w:rPr>
      <w:rFonts w:ascii="Times New Roman" w:eastAsia="Times New Roman" w:hAnsi="Times New Roman" w:cs="Times New Roman"/>
    </w:rPr>
  </w:style>
  <w:style w:type="paragraph" w:styleId="Footer">
    <w:name w:val="footer"/>
    <w:basedOn w:val="Normal"/>
    <w:link w:val="FooterChar"/>
    <w:uiPriority w:val="99"/>
    <w:unhideWhenUsed/>
    <w:rsid w:val="004355D4"/>
    <w:pPr>
      <w:tabs>
        <w:tab w:val="center" w:pos="4680"/>
        <w:tab w:val="right" w:pos="9360"/>
      </w:tabs>
    </w:pPr>
  </w:style>
  <w:style w:type="character" w:customStyle="1" w:styleId="FooterChar">
    <w:name w:val="Footer Char"/>
    <w:basedOn w:val="DefaultParagraphFont"/>
    <w:link w:val="Footer"/>
    <w:uiPriority w:val="99"/>
    <w:rsid w:val="004355D4"/>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D6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BCFCC6635644139E811B62C293C1EF"/>
        <w:category>
          <w:name w:val="General"/>
          <w:gallery w:val="placeholder"/>
        </w:category>
        <w:types>
          <w:type w:val="bbPlcHdr"/>
        </w:types>
        <w:behaviors>
          <w:behavior w:val="content"/>
        </w:behaviors>
        <w:guid w:val="{D09C83C9-9086-45A4-905F-EBCD3C331B9D}"/>
      </w:docPartPr>
      <w:docPartBody>
        <w:p w:rsidR="00F85FA3" w:rsidRDefault="00F85FA3">
          <w:pPr>
            <w:pStyle w:val="1CBCFCC6635644139E811B62C293C1EF"/>
          </w:pPr>
          <w:r w:rsidRPr="006669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A3"/>
    <w:rsid w:val="000420BC"/>
    <w:rsid w:val="00140657"/>
    <w:rsid w:val="00325C1D"/>
    <w:rsid w:val="004F3B8C"/>
    <w:rsid w:val="00605A80"/>
    <w:rsid w:val="007C4EA9"/>
    <w:rsid w:val="009934A1"/>
    <w:rsid w:val="009C3013"/>
    <w:rsid w:val="00A55688"/>
    <w:rsid w:val="00B0506F"/>
    <w:rsid w:val="00F641B1"/>
    <w:rsid w:val="00F8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06F"/>
    <w:rPr>
      <w:color w:val="808080"/>
    </w:rPr>
  </w:style>
  <w:style w:type="paragraph" w:customStyle="1" w:styleId="1CBCFCC6635644139E811B62C293C1EF">
    <w:name w:val="1CBCFCC6635644139E811B62C293C1EF"/>
  </w:style>
  <w:style w:type="paragraph" w:customStyle="1" w:styleId="7DE93C13BEAD463CB930694D62820B19">
    <w:name w:val="7DE93C13BEAD463CB930694D62820B19"/>
    <w:rsid w:val="00B050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2223-9889-4EF3-8E48-E9BB2AC8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St. Charles Letterhead</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 Charles Letterhead</dc:title>
  <dc:creator>Lisa Garhan</dc:creator>
  <cp:lastModifiedBy>Glock, Melissa</cp:lastModifiedBy>
  <cp:revision>5</cp:revision>
  <cp:lastPrinted>2023-10-30T19:22:00Z</cp:lastPrinted>
  <dcterms:created xsi:type="dcterms:W3CDTF">2025-09-04T18:19:00Z</dcterms:created>
  <dcterms:modified xsi:type="dcterms:W3CDTF">2025-09-09T14:24:00Z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Adobe Illustrator CS5</vt:lpwstr>
  </property>
  <property fmtid="{D5CDD505-2E9C-101B-9397-08002B2CF9AE}" pid="4" name="LastSaved">
    <vt:filetime>2020-06-23T00:00:00Z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2025-09-04T18:19:28Z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b4231d16-f1cb-45cc-a629-e5f74f3ca202</vt:lpwstr>
  </property>
  <property fmtid="{D5CDD505-2E9C-101B-9397-08002B2CF9AE}" pid="10" name="MSIP_Label_defa4170-0d19-0005-0004-bc88714345d2_ActionId">
    <vt:lpwstr>cef67e4b-5f38-49da-a843-fe036e58908b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