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94" w:rsidRPr="00C10794" w:rsidRDefault="00C10794" w:rsidP="00C10794">
      <w:pPr>
        <w:keepNext/>
        <w:spacing w:after="0" w:line="240" w:lineRule="auto"/>
        <w:jc w:val="center"/>
        <w:outlineLvl w:val="0"/>
        <w:rPr>
          <w:rFonts w:ascii="Times New Roman" w:eastAsia="Times New Roman" w:hAnsi="Times New Roman" w:cs="Times New Roman"/>
          <w:b/>
          <w:bCs/>
          <w:sz w:val="48"/>
          <w:szCs w:val="24"/>
        </w:rPr>
      </w:pPr>
      <w:r w:rsidRPr="00C10794">
        <w:rPr>
          <w:rFonts w:ascii="Times New Roman" w:eastAsia="Times New Roman" w:hAnsi="Times New Roman" w:cs="Times New Roman"/>
          <w:b/>
          <w:bCs/>
          <w:sz w:val="48"/>
          <w:szCs w:val="24"/>
        </w:rPr>
        <w:t>CITY OF ST. CHARLES</w:t>
      </w:r>
    </w:p>
    <w:p w:rsidR="00C10794" w:rsidRPr="00C10794" w:rsidRDefault="00C10794" w:rsidP="00C10794">
      <w:pPr>
        <w:spacing w:after="0" w:line="240" w:lineRule="auto"/>
        <w:rPr>
          <w:rFonts w:ascii="Times New Roman" w:eastAsia="Times New Roman" w:hAnsi="Times New Roman" w:cs="Times New Roman"/>
          <w:sz w:val="24"/>
          <w:szCs w:val="24"/>
        </w:rPr>
      </w:pPr>
    </w:p>
    <w:p w:rsidR="00C10794" w:rsidRPr="00C10794" w:rsidRDefault="00C10794" w:rsidP="00C10794">
      <w:pPr>
        <w:keepNext/>
        <w:spacing w:after="0" w:line="240" w:lineRule="auto"/>
        <w:jc w:val="center"/>
        <w:outlineLvl w:val="0"/>
        <w:rPr>
          <w:rFonts w:ascii="Times New Roman" w:eastAsia="Times New Roman" w:hAnsi="Times New Roman" w:cs="Times New Roman"/>
          <w:b/>
          <w:bCs/>
          <w:sz w:val="36"/>
          <w:szCs w:val="24"/>
        </w:rPr>
      </w:pPr>
    </w:p>
    <w:p w:rsidR="00C10794" w:rsidRPr="00C10794" w:rsidRDefault="001A5D45" w:rsidP="00C10794">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INVITATION TO BID</w:t>
      </w:r>
      <w:r w:rsidR="00C10794" w:rsidRPr="00C10794">
        <w:rPr>
          <w:rFonts w:ascii="Times New Roman" w:eastAsia="Times New Roman" w:hAnsi="Times New Roman" w:cs="Times New Roman"/>
          <w:b/>
          <w:bCs/>
          <w:sz w:val="36"/>
          <w:szCs w:val="24"/>
        </w:rPr>
        <w:t xml:space="preserve">:  </w:t>
      </w:r>
    </w:p>
    <w:p w:rsidR="00C10794" w:rsidRPr="00C10794" w:rsidRDefault="00C10794" w:rsidP="00C10794">
      <w:pPr>
        <w:spacing w:after="0" w:line="240" w:lineRule="auto"/>
        <w:rPr>
          <w:rFonts w:ascii="Times New Roman" w:eastAsia="Times New Roman" w:hAnsi="Times New Roman" w:cs="Times New Roman"/>
          <w:sz w:val="24"/>
          <w:szCs w:val="24"/>
        </w:rPr>
      </w:pPr>
    </w:p>
    <w:p w:rsidR="00C10794" w:rsidRPr="00C10794" w:rsidRDefault="00B73BEE" w:rsidP="00C10794">
      <w:pPr>
        <w:keepNext/>
        <w:spacing w:after="0" w:line="240" w:lineRule="auto"/>
        <w:jc w:val="center"/>
        <w:outlineLvl w:val="2"/>
        <w:rPr>
          <w:rFonts w:ascii="Times New Roman" w:eastAsia="Times New Roman" w:hAnsi="Times New Roman" w:cs="Times New Roman"/>
          <w:sz w:val="40"/>
          <w:szCs w:val="24"/>
        </w:rPr>
      </w:pPr>
      <w:r>
        <w:rPr>
          <w:rFonts w:ascii="Times New Roman" w:eastAsia="Times New Roman" w:hAnsi="Times New Roman" w:cs="Times New Roman"/>
          <w:sz w:val="40"/>
          <w:szCs w:val="24"/>
        </w:rPr>
        <w:t>Storm Sewer Televising &amp; Maintenance Program</w:t>
      </w:r>
    </w:p>
    <w:p w:rsidR="00C10794" w:rsidRPr="00C10794" w:rsidRDefault="00C10794" w:rsidP="00C10794">
      <w:pPr>
        <w:spacing w:after="0" w:line="240" w:lineRule="auto"/>
        <w:jc w:val="center"/>
        <w:rPr>
          <w:rFonts w:ascii="Times New Roman" w:eastAsia="Times New Roman" w:hAnsi="Times New Roman" w:cs="Times New Roman"/>
          <w:sz w:val="24"/>
          <w:szCs w:val="24"/>
        </w:rPr>
      </w:pPr>
    </w:p>
    <w:p w:rsidR="00C10794" w:rsidRPr="00C10794" w:rsidRDefault="00C10794" w:rsidP="00C10794">
      <w:pPr>
        <w:spacing w:after="0" w:line="240" w:lineRule="auto"/>
        <w:jc w:val="center"/>
        <w:rPr>
          <w:rFonts w:ascii="Times New Roman" w:eastAsia="Times New Roman" w:hAnsi="Times New Roman" w:cs="Times New Roman"/>
          <w:sz w:val="32"/>
          <w:szCs w:val="34"/>
        </w:rPr>
      </w:pPr>
      <w:r w:rsidRPr="00C10794">
        <w:rPr>
          <w:rFonts w:ascii="Times New Roman" w:eastAsia="Times New Roman" w:hAnsi="Times New Roman" w:cs="Times New Roman"/>
          <w:sz w:val="32"/>
          <w:szCs w:val="24"/>
        </w:rPr>
        <w:t>Bids Due:</w:t>
      </w:r>
      <w:r w:rsidRPr="00C10794">
        <w:rPr>
          <w:rFonts w:ascii="Times New Roman" w:eastAsia="Times New Roman" w:hAnsi="Times New Roman" w:cs="Times New Roman"/>
          <w:sz w:val="32"/>
          <w:szCs w:val="24"/>
        </w:rPr>
        <w:tab/>
        <w:t xml:space="preserve"> </w:t>
      </w:r>
      <w:r w:rsidR="00B73BEE">
        <w:rPr>
          <w:rFonts w:ascii="Times New Roman" w:eastAsia="Times New Roman" w:hAnsi="Times New Roman" w:cs="Times New Roman"/>
          <w:sz w:val="32"/>
          <w:szCs w:val="24"/>
        </w:rPr>
        <w:t>Wednesday</w:t>
      </w:r>
      <w:r w:rsidRPr="00C10794">
        <w:rPr>
          <w:rFonts w:ascii="Times New Roman" w:eastAsia="Times New Roman" w:hAnsi="Times New Roman" w:cs="Times New Roman"/>
          <w:sz w:val="32"/>
          <w:szCs w:val="24"/>
        </w:rPr>
        <w:t xml:space="preserve">, </w:t>
      </w:r>
      <w:r w:rsidR="00B73BEE">
        <w:rPr>
          <w:rFonts w:ascii="Times New Roman" w:eastAsia="Times New Roman" w:hAnsi="Times New Roman" w:cs="Times New Roman"/>
          <w:sz w:val="32"/>
          <w:szCs w:val="24"/>
        </w:rPr>
        <w:t>August 15</w:t>
      </w:r>
      <w:r w:rsidRPr="00C10794">
        <w:rPr>
          <w:rFonts w:ascii="Times New Roman" w:eastAsia="Times New Roman" w:hAnsi="Times New Roman" w:cs="Times New Roman"/>
          <w:sz w:val="32"/>
          <w:szCs w:val="24"/>
        </w:rPr>
        <w:t>, 201</w:t>
      </w:r>
      <w:r w:rsidR="001A5D45">
        <w:rPr>
          <w:rFonts w:ascii="Times New Roman" w:eastAsia="Times New Roman" w:hAnsi="Times New Roman" w:cs="Times New Roman"/>
          <w:sz w:val="32"/>
          <w:szCs w:val="24"/>
        </w:rPr>
        <w:t>8</w:t>
      </w:r>
      <w:r w:rsidRPr="00C10794">
        <w:rPr>
          <w:rFonts w:ascii="Times New Roman" w:eastAsia="Times New Roman" w:hAnsi="Times New Roman" w:cs="Times New Roman"/>
          <w:sz w:val="32"/>
          <w:szCs w:val="24"/>
        </w:rPr>
        <w:t xml:space="preserve"> at </w:t>
      </w:r>
      <w:r w:rsidR="00B73BEE">
        <w:rPr>
          <w:rFonts w:ascii="Times New Roman" w:eastAsia="Times New Roman" w:hAnsi="Times New Roman" w:cs="Times New Roman"/>
          <w:sz w:val="32"/>
          <w:szCs w:val="24"/>
        </w:rPr>
        <w:t>1</w:t>
      </w:r>
      <w:r w:rsidRPr="00C10794">
        <w:rPr>
          <w:rFonts w:ascii="Times New Roman" w:eastAsia="Times New Roman" w:hAnsi="Times New Roman" w:cs="Times New Roman"/>
          <w:sz w:val="32"/>
          <w:szCs w:val="24"/>
        </w:rPr>
        <w:t>:</w:t>
      </w:r>
      <w:r w:rsidR="001A5D45">
        <w:rPr>
          <w:rFonts w:ascii="Times New Roman" w:eastAsia="Times New Roman" w:hAnsi="Times New Roman" w:cs="Times New Roman"/>
          <w:sz w:val="32"/>
          <w:szCs w:val="24"/>
        </w:rPr>
        <w:t>3</w:t>
      </w:r>
      <w:r w:rsidRPr="00C10794">
        <w:rPr>
          <w:rFonts w:ascii="Times New Roman" w:eastAsia="Times New Roman" w:hAnsi="Times New Roman" w:cs="Times New Roman"/>
          <w:sz w:val="32"/>
          <w:szCs w:val="24"/>
        </w:rPr>
        <w:t>0 p.m.</w:t>
      </w:r>
    </w:p>
    <w:p w:rsidR="00C10794" w:rsidRPr="00C10794" w:rsidRDefault="00C10794" w:rsidP="00C10794">
      <w:pPr>
        <w:keepNext/>
        <w:spacing w:after="0" w:line="240" w:lineRule="auto"/>
        <w:outlineLvl w:val="1"/>
        <w:rPr>
          <w:rFonts w:ascii="Times New Roman" w:eastAsia="Times New Roman" w:hAnsi="Times New Roman" w:cs="Times New Roman"/>
          <w:b/>
          <w:bCs/>
          <w:sz w:val="32"/>
          <w:szCs w:val="34"/>
        </w:rPr>
      </w:pPr>
    </w:p>
    <w:p w:rsidR="00C10794" w:rsidRPr="00C10794" w:rsidRDefault="00C10794" w:rsidP="00C10794">
      <w:pPr>
        <w:keepNext/>
        <w:spacing w:after="0" w:line="240" w:lineRule="auto"/>
        <w:jc w:val="center"/>
        <w:outlineLvl w:val="1"/>
        <w:rPr>
          <w:rFonts w:ascii="Times New Roman" w:eastAsia="Times New Roman" w:hAnsi="Times New Roman" w:cs="Times New Roman"/>
          <w:b/>
          <w:bCs/>
          <w:sz w:val="32"/>
          <w:szCs w:val="34"/>
        </w:rPr>
      </w:pPr>
      <w:r w:rsidRPr="00C10794">
        <w:rPr>
          <w:rFonts w:ascii="Times New Roman" w:eastAsia="Times New Roman" w:hAnsi="Times New Roman" w:cs="Times New Roman"/>
          <w:b/>
          <w:bCs/>
          <w:sz w:val="32"/>
          <w:szCs w:val="34"/>
        </w:rPr>
        <w:t xml:space="preserve">ADDENDUM #1 – </w:t>
      </w:r>
      <w:r w:rsidR="00B73BEE">
        <w:rPr>
          <w:rFonts w:ascii="Times New Roman" w:eastAsia="Times New Roman" w:hAnsi="Times New Roman" w:cs="Times New Roman"/>
          <w:b/>
          <w:bCs/>
          <w:sz w:val="32"/>
          <w:szCs w:val="34"/>
        </w:rPr>
        <w:t>Monday</w:t>
      </w:r>
      <w:r w:rsidRPr="00C10794">
        <w:rPr>
          <w:rFonts w:ascii="Times New Roman" w:eastAsia="Times New Roman" w:hAnsi="Times New Roman" w:cs="Times New Roman"/>
          <w:b/>
          <w:bCs/>
          <w:sz w:val="32"/>
          <w:szCs w:val="34"/>
        </w:rPr>
        <w:t xml:space="preserve">, </w:t>
      </w:r>
      <w:r w:rsidR="00B73BEE">
        <w:rPr>
          <w:rFonts w:ascii="Times New Roman" w:eastAsia="Times New Roman" w:hAnsi="Times New Roman" w:cs="Times New Roman"/>
          <w:b/>
          <w:bCs/>
          <w:sz w:val="32"/>
          <w:szCs w:val="34"/>
        </w:rPr>
        <w:t>August 6</w:t>
      </w:r>
      <w:r w:rsidR="001A5D45">
        <w:rPr>
          <w:rFonts w:ascii="Times New Roman" w:eastAsia="Times New Roman" w:hAnsi="Times New Roman" w:cs="Times New Roman"/>
          <w:b/>
          <w:bCs/>
          <w:sz w:val="32"/>
          <w:szCs w:val="34"/>
        </w:rPr>
        <w:t>, 2018</w:t>
      </w:r>
    </w:p>
    <w:p w:rsidR="00C10794" w:rsidRPr="00C10794" w:rsidRDefault="00C10794" w:rsidP="00C10794">
      <w:pPr>
        <w:tabs>
          <w:tab w:val="left" w:pos="0"/>
        </w:tabs>
        <w:spacing w:after="220" w:line="180" w:lineRule="atLeast"/>
        <w:jc w:val="both"/>
        <w:rPr>
          <w:rFonts w:ascii="Times New Roman" w:eastAsia="Times New Roman" w:hAnsi="Times New Roman" w:cs="Times New Roman"/>
          <w:b/>
          <w:bCs/>
          <w:spacing w:val="-5"/>
          <w:sz w:val="24"/>
          <w:szCs w:val="20"/>
          <w:u w:val="single"/>
        </w:rPr>
      </w:pPr>
    </w:p>
    <w:p w:rsidR="00C10794" w:rsidRPr="00C10794" w:rsidRDefault="00C10794" w:rsidP="00C10794">
      <w:pPr>
        <w:tabs>
          <w:tab w:val="left" w:pos="0"/>
        </w:tabs>
        <w:spacing w:after="220" w:line="180" w:lineRule="atLeast"/>
        <w:jc w:val="both"/>
        <w:rPr>
          <w:rFonts w:ascii="Times New Roman" w:eastAsia="Times New Roman" w:hAnsi="Times New Roman" w:cs="Times New Roman"/>
          <w:b/>
          <w:bCs/>
          <w:spacing w:val="-5"/>
          <w:sz w:val="24"/>
          <w:szCs w:val="20"/>
        </w:rPr>
      </w:pPr>
      <w:r w:rsidRPr="00C10794">
        <w:rPr>
          <w:rFonts w:ascii="Times New Roman" w:eastAsia="Times New Roman" w:hAnsi="Times New Roman" w:cs="Times New Roman"/>
          <w:b/>
          <w:bCs/>
          <w:spacing w:val="-5"/>
          <w:sz w:val="24"/>
          <w:szCs w:val="20"/>
          <w:u w:val="single"/>
        </w:rPr>
        <w:t>Please Note</w:t>
      </w:r>
      <w:r w:rsidRPr="00C10794">
        <w:rPr>
          <w:rFonts w:ascii="Times New Roman" w:eastAsia="Times New Roman" w:hAnsi="Times New Roman" w:cs="Times New Roman"/>
          <w:b/>
          <w:bCs/>
          <w:spacing w:val="-5"/>
          <w:sz w:val="24"/>
          <w:szCs w:val="20"/>
        </w:rPr>
        <w:t>:</w:t>
      </w:r>
    </w:p>
    <w:p w:rsidR="00C10794" w:rsidRPr="00B73BEE" w:rsidRDefault="00B73BEE" w:rsidP="00C10794">
      <w:pPr>
        <w:numPr>
          <w:ilvl w:val="0"/>
          <w:numId w:val="2"/>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The bid opening date and time has changed to Wednesday, August 15, 2018 at 1:30 PM.  </w:t>
      </w:r>
    </w:p>
    <w:p w:rsidR="00B73BEE" w:rsidRPr="00B73BEE" w:rsidRDefault="00B73BEE" w:rsidP="00B73BEE">
      <w:pPr>
        <w:spacing w:after="0" w:line="240" w:lineRule="auto"/>
        <w:rPr>
          <w:rFonts w:ascii="Times New Roman" w:eastAsia="Times New Roman" w:hAnsi="Times New Roman" w:cs="Times New Roman"/>
          <w:bCs/>
          <w:iCs/>
          <w:sz w:val="24"/>
          <w:szCs w:val="24"/>
        </w:rPr>
      </w:pPr>
    </w:p>
    <w:p w:rsidR="00B73BEE" w:rsidRPr="00B73BEE" w:rsidRDefault="00B73BEE" w:rsidP="00B73BEE">
      <w:pPr>
        <w:pStyle w:val="ListParagraph"/>
        <w:numPr>
          <w:ilvl w:val="0"/>
          <w:numId w:val="2"/>
        </w:num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For clarification; all structures (catch basins, inlets, and manholes) will require detailed inspection.  Structure Inspection is itemized on the price sheet.  As is noted in the specifications “Not all structures on the map will need to be cleaned.  It will be at the Contractor’s discretion if a structure has no debris to be removed from it.”  In the instance where a structure needs to be cleaned, the City will pay an hourly rate for “cleaning” in addition to the unit “inspection” pay items for that structure.  In instances where the structure is free from debris and does not require cleaning, only the City will pay only the “inspection” pay item.  </w:t>
      </w:r>
      <w:r>
        <w:rPr>
          <w:rFonts w:ascii="Times New Roman" w:eastAsia="Times New Roman" w:hAnsi="Times New Roman" w:cs="Times New Roman"/>
          <w:bCs/>
          <w:iCs/>
          <w:sz w:val="24"/>
          <w:szCs w:val="24"/>
        </w:rPr>
        <w:br/>
      </w:r>
      <w:r>
        <w:rPr>
          <w:rFonts w:ascii="Times New Roman" w:eastAsia="Times New Roman" w:hAnsi="Times New Roman" w:cs="Times New Roman"/>
          <w:bCs/>
          <w:iCs/>
          <w:sz w:val="24"/>
          <w:szCs w:val="24"/>
        </w:rPr>
        <w:br/>
        <w:t>The “Structure Cleaning” hourly rate shall include all labor, materials, and equipment necessary to completely clean each structure.</w:t>
      </w:r>
    </w:p>
    <w:p w:rsidR="00B73BEE" w:rsidRDefault="00B73BEE" w:rsidP="00C10794">
      <w:pPr>
        <w:numPr>
          <w:ilvl w:val="0"/>
          <w:numId w:val="2"/>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The basis of award will be based on the total for all storm sewer and structure cleaning and inspection with the understanding that not all structures will require cleaning and the actual amount of work performed will be based on bids submitted and budgeted funds available.</w:t>
      </w:r>
    </w:p>
    <w:p w:rsidR="00B73BEE" w:rsidRPr="005D4A2E" w:rsidRDefault="00B73BEE" w:rsidP="00B73BEE">
      <w:pPr>
        <w:spacing w:after="0" w:line="240" w:lineRule="auto"/>
        <w:ind w:left="720"/>
        <w:rPr>
          <w:rFonts w:ascii="Times New Roman" w:eastAsia="Times New Roman" w:hAnsi="Times New Roman" w:cs="Times New Roman"/>
          <w:bCs/>
          <w:iCs/>
          <w:sz w:val="24"/>
          <w:szCs w:val="24"/>
        </w:rPr>
      </w:pPr>
    </w:p>
    <w:p w:rsidR="005D4A2E" w:rsidRPr="005D4A2E" w:rsidRDefault="00B73BEE" w:rsidP="00C10794">
      <w:pPr>
        <w:numPr>
          <w:ilvl w:val="0"/>
          <w:numId w:val="2"/>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The price sheet has been modified to include quantities for cleaning and televising structures as well as to include a line for “Total Bid”.  The modified price sheet is attached to this addendum.</w:t>
      </w:r>
    </w:p>
    <w:p w:rsidR="00732E40" w:rsidRDefault="00732E40" w:rsidP="00732E40">
      <w:pPr>
        <w:pStyle w:val="NoSpacing"/>
      </w:pPr>
    </w:p>
    <w:p w:rsidR="005D4A2E" w:rsidRDefault="005D4A2E" w:rsidP="00132E84">
      <w:pPr>
        <w:pStyle w:val="NoSpacing"/>
        <w:rPr>
          <w:rFonts w:ascii="Times New Roman" w:hAnsi="Times New Roman" w:cs="Times New Roman"/>
          <w:sz w:val="24"/>
        </w:rPr>
      </w:pPr>
    </w:p>
    <w:p w:rsidR="00732E40" w:rsidRDefault="00732E40" w:rsidP="005D4A2E">
      <w:pPr>
        <w:keepLines/>
        <w:spacing w:after="120" w:line="180" w:lineRule="atLeast"/>
        <w:ind w:left="360"/>
        <w:rPr>
          <w:rFonts w:ascii="Times New Roman" w:eastAsia="Times New Roman" w:hAnsi="Times New Roman" w:cs="Times New Roman"/>
          <w:b/>
          <w:bCs/>
          <w:i/>
          <w:iCs/>
          <w:spacing w:val="-5"/>
          <w:sz w:val="24"/>
          <w:szCs w:val="24"/>
        </w:rPr>
      </w:pPr>
    </w:p>
    <w:p w:rsidR="005D4A2E" w:rsidRPr="00C10794" w:rsidRDefault="005D4A2E" w:rsidP="005D4A2E">
      <w:pPr>
        <w:keepLines/>
        <w:spacing w:after="120" w:line="180" w:lineRule="atLeast"/>
        <w:ind w:left="360"/>
        <w:rPr>
          <w:rFonts w:ascii="Times New Roman" w:eastAsia="Times New Roman" w:hAnsi="Times New Roman" w:cs="Times New Roman"/>
          <w:b/>
          <w:bCs/>
          <w:i/>
          <w:iCs/>
          <w:spacing w:val="-5"/>
          <w:sz w:val="24"/>
          <w:szCs w:val="24"/>
        </w:rPr>
      </w:pPr>
      <w:r w:rsidRPr="00C10794">
        <w:rPr>
          <w:rFonts w:ascii="Times New Roman" w:eastAsia="Times New Roman" w:hAnsi="Times New Roman" w:cs="Times New Roman"/>
          <w:b/>
          <w:bCs/>
          <w:i/>
          <w:iCs/>
          <w:spacing w:val="-5"/>
          <w:sz w:val="24"/>
          <w:szCs w:val="24"/>
        </w:rPr>
        <w:t>THIS ADDENDUM MUST BE INCLUDED WITH THE SUBMITTED PROPOSAL</w:t>
      </w:r>
    </w:p>
    <w:p w:rsidR="00B94268" w:rsidRPr="00916F28" w:rsidRDefault="00B94268" w:rsidP="00132E84">
      <w:pPr>
        <w:pStyle w:val="NoSpacing"/>
      </w:pPr>
      <w:r w:rsidRPr="00132E84">
        <w:rPr>
          <w:rFonts w:ascii="Times New Roman" w:hAnsi="Times New Roman" w:cs="Times New Roman"/>
          <w:sz w:val="24"/>
        </w:rPr>
        <w:br w:type="page"/>
      </w:r>
    </w:p>
    <w:p w:rsidR="00B73BEE" w:rsidRPr="00B73BEE" w:rsidRDefault="00B73BEE" w:rsidP="00B73BEE">
      <w:pPr>
        <w:spacing w:after="0" w:line="240" w:lineRule="auto"/>
        <w:jc w:val="center"/>
        <w:rPr>
          <w:rFonts w:ascii="Arial" w:eastAsia="Times New Roman" w:hAnsi="Arial" w:cs="Arial"/>
          <w:b/>
          <w:bCs/>
          <w:sz w:val="28"/>
          <w:szCs w:val="24"/>
        </w:rPr>
      </w:pPr>
      <w:r w:rsidRPr="00B73BEE">
        <w:rPr>
          <w:rFonts w:ascii="Arial" w:eastAsia="Times New Roman" w:hAnsi="Arial" w:cs="Arial"/>
          <w:b/>
          <w:bCs/>
          <w:sz w:val="28"/>
          <w:szCs w:val="24"/>
        </w:rPr>
        <w:t>CITY OF ST. CHARLES</w:t>
      </w:r>
    </w:p>
    <w:p w:rsidR="00B73BEE" w:rsidRPr="00B73BEE" w:rsidRDefault="00B73BEE" w:rsidP="00B73BEE">
      <w:pPr>
        <w:keepNext/>
        <w:autoSpaceDE w:val="0"/>
        <w:autoSpaceDN w:val="0"/>
        <w:adjustRightInd w:val="0"/>
        <w:spacing w:after="0" w:line="240" w:lineRule="auto"/>
        <w:jc w:val="center"/>
        <w:outlineLvl w:val="4"/>
        <w:rPr>
          <w:rFonts w:ascii="Arial" w:eastAsia="Times New Roman" w:hAnsi="Arial" w:cs="Arial"/>
          <w:b/>
          <w:bCs/>
          <w:sz w:val="28"/>
          <w:szCs w:val="24"/>
        </w:rPr>
      </w:pPr>
      <w:r w:rsidRPr="00B73BEE">
        <w:rPr>
          <w:rFonts w:ascii="Arial" w:eastAsia="Times New Roman" w:hAnsi="Arial" w:cs="Arial"/>
          <w:b/>
          <w:bCs/>
          <w:sz w:val="28"/>
          <w:szCs w:val="24"/>
        </w:rPr>
        <w:t>Storm Water Televising &amp; Cleaning Services</w:t>
      </w:r>
    </w:p>
    <w:p w:rsidR="00B73BEE" w:rsidRPr="00B73BEE" w:rsidRDefault="00B73BEE" w:rsidP="00B73BEE">
      <w:pPr>
        <w:keepNext/>
        <w:spacing w:after="0" w:line="240" w:lineRule="auto"/>
        <w:jc w:val="center"/>
        <w:outlineLvl w:val="4"/>
        <w:rPr>
          <w:rFonts w:ascii="Arial" w:eastAsia="Times New Roman" w:hAnsi="Arial" w:cs="Arial"/>
          <w:b/>
          <w:bCs/>
          <w:sz w:val="28"/>
          <w:szCs w:val="24"/>
        </w:rPr>
      </w:pPr>
      <w:r w:rsidRPr="00B73BEE">
        <w:rPr>
          <w:rFonts w:ascii="Arial" w:eastAsia="Times New Roman" w:hAnsi="Arial" w:cs="Arial"/>
          <w:b/>
          <w:bCs/>
          <w:sz w:val="28"/>
          <w:szCs w:val="24"/>
        </w:rPr>
        <w:t xml:space="preserve"> 2018/19 Fee Schedule</w:t>
      </w:r>
    </w:p>
    <w:p w:rsidR="00B73BEE" w:rsidRPr="00B73BEE" w:rsidRDefault="00B73BEE" w:rsidP="00B73BEE">
      <w:pPr>
        <w:widowControl w:val="0"/>
        <w:autoSpaceDE w:val="0"/>
        <w:autoSpaceDN w:val="0"/>
        <w:adjustRightInd w:val="0"/>
        <w:spacing w:after="0" w:line="240" w:lineRule="auto"/>
        <w:rPr>
          <w:rFonts w:ascii="Wingdings" w:eastAsia="Times New Roman" w:hAnsi="Wingdings" w:cs="Times New Roman"/>
          <w:color w:val="000000"/>
          <w:sz w:val="23"/>
          <w:szCs w:val="23"/>
        </w:rPr>
      </w:pPr>
      <w:r w:rsidRPr="00B73BEE">
        <w:rPr>
          <w:rFonts w:ascii="Wingdings" w:eastAsia="Times New Roman" w:hAnsi="Wingdings" w:cs="Times New Roman"/>
          <w:color w:val="000000"/>
          <w:sz w:val="23"/>
          <w:szCs w:val="23"/>
        </w:rPr>
        <w:t></w:t>
      </w:r>
    </w:p>
    <w:p w:rsidR="00B73BEE" w:rsidRPr="00B73BEE" w:rsidRDefault="00B73BEE" w:rsidP="00B73BEE">
      <w:pPr>
        <w:widowControl w:val="0"/>
        <w:autoSpaceDE w:val="0"/>
        <w:autoSpaceDN w:val="0"/>
        <w:adjustRightInd w:val="0"/>
        <w:spacing w:after="0" w:line="240" w:lineRule="auto"/>
        <w:rPr>
          <w:rFonts w:ascii="Helvetica" w:eastAsia="Times New Roman" w:hAnsi="Helvetica" w:cs="Times New Roman"/>
          <w:color w:val="000000"/>
          <w:sz w:val="23"/>
          <w:szCs w:val="23"/>
        </w:rPr>
      </w:pPr>
      <w:r w:rsidRPr="00B73BEE">
        <w:rPr>
          <w:rFonts w:ascii="Helvetica" w:eastAsia="Times New Roman" w:hAnsi="Helvetica" w:cs="Times New Roman"/>
          <w:color w:val="000000"/>
          <w:sz w:val="23"/>
          <w:szCs w:val="23"/>
        </w:rPr>
        <w:t xml:space="preserve">Bidder hereby agrees to furnish to the City of St. Charles all equipment, materials, labor and related items necessary for the completion of the Work in accordance with this Bid document for the amounts stated as follows: </w:t>
      </w:r>
    </w:p>
    <w:p w:rsidR="00B73BEE" w:rsidRPr="00B73BEE" w:rsidRDefault="00B73BEE" w:rsidP="00B73BEE">
      <w:pPr>
        <w:spacing w:after="0" w:line="240" w:lineRule="auto"/>
        <w:jc w:val="center"/>
        <w:rPr>
          <w:rFonts w:ascii="Arial" w:eastAsia="Times New Roman" w:hAnsi="Arial" w:cs="Arial"/>
          <w:b/>
          <w:bCs/>
          <w:sz w:val="28"/>
          <w:szCs w:val="24"/>
        </w:rPr>
      </w:pPr>
    </w:p>
    <w:tbl>
      <w:tblPr>
        <w:tblStyle w:val="TableGrid"/>
        <w:tblW w:w="0" w:type="auto"/>
        <w:tblLook w:val="04A0" w:firstRow="1" w:lastRow="0" w:firstColumn="1" w:lastColumn="0" w:noHBand="0" w:noVBand="1"/>
      </w:tblPr>
      <w:tblGrid>
        <w:gridCol w:w="2394"/>
        <w:gridCol w:w="2394"/>
        <w:gridCol w:w="2394"/>
        <w:gridCol w:w="2394"/>
      </w:tblGrid>
      <w:tr w:rsidR="00B73BEE" w:rsidRPr="00375B79" w:rsidTr="00652BEC">
        <w:trPr>
          <w:trHeight w:val="440"/>
        </w:trPr>
        <w:tc>
          <w:tcPr>
            <w:tcW w:w="2394" w:type="dxa"/>
            <w:vAlign w:val="center"/>
          </w:tcPr>
          <w:p w:rsidR="00B73BEE" w:rsidRPr="00375B79" w:rsidRDefault="00B73BEE" w:rsidP="00652BEC">
            <w:pPr>
              <w:jc w:val="center"/>
              <w:rPr>
                <w:rFonts w:ascii="Times New Roman" w:hAnsi="Times New Roman" w:cs="Times New Roman"/>
                <w:b/>
              </w:rPr>
            </w:pPr>
            <w:r w:rsidRPr="00375B79">
              <w:rPr>
                <w:rFonts w:ascii="Times New Roman" w:hAnsi="Times New Roman" w:cs="Times New Roman"/>
                <w:b/>
              </w:rPr>
              <w:t>Pipe Diameter (Inches)</w:t>
            </w:r>
          </w:p>
        </w:tc>
        <w:tc>
          <w:tcPr>
            <w:tcW w:w="2394" w:type="dxa"/>
            <w:vAlign w:val="center"/>
          </w:tcPr>
          <w:p w:rsidR="00B73BEE" w:rsidRPr="00375B79" w:rsidRDefault="00B73BEE" w:rsidP="00652BEC">
            <w:pPr>
              <w:jc w:val="center"/>
              <w:rPr>
                <w:rFonts w:ascii="Times New Roman" w:hAnsi="Times New Roman" w:cs="Times New Roman"/>
                <w:b/>
              </w:rPr>
            </w:pPr>
            <w:r w:rsidRPr="00375B79">
              <w:rPr>
                <w:rFonts w:ascii="Times New Roman" w:hAnsi="Times New Roman" w:cs="Times New Roman"/>
                <w:b/>
              </w:rPr>
              <w:t>Unit Price (Base Bid)</w:t>
            </w:r>
          </w:p>
        </w:tc>
        <w:tc>
          <w:tcPr>
            <w:tcW w:w="2394" w:type="dxa"/>
            <w:vAlign w:val="center"/>
          </w:tcPr>
          <w:p w:rsidR="00B73BEE" w:rsidRPr="00375B79" w:rsidRDefault="00B73BEE" w:rsidP="00652BEC">
            <w:pPr>
              <w:jc w:val="center"/>
              <w:rPr>
                <w:rFonts w:ascii="Times New Roman" w:hAnsi="Times New Roman" w:cs="Times New Roman"/>
                <w:b/>
              </w:rPr>
            </w:pPr>
            <w:r w:rsidRPr="00375B79">
              <w:rPr>
                <w:rFonts w:ascii="Times New Roman" w:hAnsi="Times New Roman" w:cs="Times New Roman"/>
                <w:b/>
              </w:rPr>
              <w:t>Quantity Zones 1 &amp; 6</w:t>
            </w:r>
          </w:p>
        </w:tc>
        <w:tc>
          <w:tcPr>
            <w:tcW w:w="2394" w:type="dxa"/>
            <w:vAlign w:val="center"/>
          </w:tcPr>
          <w:p w:rsidR="00B73BEE" w:rsidRPr="00375B79" w:rsidRDefault="00B73BEE" w:rsidP="00652BEC">
            <w:pPr>
              <w:jc w:val="center"/>
              <w:rPr>
                <w:rFonts w:ascii="Times New Roman" w:hAnsi="Times New Roman" w:cs="Times New Roman"/>
                <w:b/>
              </w:rPr>
            </w:pPr>
            <w:r w:rsidRPr="00375B79">
              <w:rPr>
                <w:rFonts w:ascii="Times New Roman" w:hAnsi="Times New Roman" w:cs="Times New Roman"/>
                <w:b/>
              </w:rPr>
              <w:t>Extended Price</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4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1,379’</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6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4,341’</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9"/>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8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1,031’</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31"/>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10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4,532’</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9"/>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12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22,060’</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31"/>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15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21,525’</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18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9,852’</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19 x 30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11’</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21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10,704’</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24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7,451’</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27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3,993’</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30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4,355’</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32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77’</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33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1,020’</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36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4,158’</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42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629’</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44 x 72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196’</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48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3,131’</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72 inch</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85’</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Structure Inspection</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c>
          <w:tcPr>
            <w:tcW w:w="2394" w:type="dxa"/>
            <w:vAlign w:val="center"/>
          </w:tcPr>
          <w:p w:rsidR="00B73BEE" w:rsidRPr="00375B79" w:rsidRDefault="00B73BEE" w:rsidP="00652BEC">
            <w:pPr>
              <w:jc w:val="center"/>
              <w:rPr>
                <w:rFonts w:ascii="Times New Roman" w:hAnsi="Times New Roman" w:cs="Times New Roman"/>
              </w:rPr>
            </w:pPr>
            <w:r>
              <w:rPr>
                <w:rFonts w:ascii="Times New Roman" w:hAnsi="Times New Roman" w:cs="Times New Roman"/>
              </w:rPr>
              <w:t>1,247</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Structure Cleaning</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                           /hour</w:t>
            </w:r>
          </w:p>
        </w:tc>
        <w:tc>
          <w:tcPr>
            <w:tcW w:w="2394" w:type="dxa"/>
            <w:vAlign w:val="center"/>
          </w:tcPr>
          <w:p w:rsidR="00B73BEE" w:rsidRPr="00375B79" w:rsidRDefault="00193D1D" w:rsidP="00652BEC">
            <w:pPr>
              <w:jc w:val="center"/>
              <w:rPr>
                <w:rFonts w:ascii="Times New Roman" w:hAnsi="Times New Roman" w:cs="Times New Roman"/>
              </w:rPr>
            </w:pPr>
            <w:r>
              <w:rPr>
                <w:rFonts w:ascii="Times New Roman" w:hAnsi="Times New Roman" w:cs="Times New Roman"/>
              </w:rPr>
              <w:t>3</w:t>
            </w:r>
            <w:r w:rsidR="00B73BEE">
              <w:rPr>
                <w:rFonts w:ascii="Times New Roman" w:hAnsi="Times New Roman" w:cs="Times New Roman"/>
              </w:rPr>
              <w:t xml:space="preserve">0 </w:t>
            </w:r>
            <w:r>
              <w:rPr>
                <w:rFonts w:ascii="Times New Roman" w:hAnsi="Times New Roman" w:cs="Times New Roman"/>
              </w:rPr>
              <w:t>(</w:t>
            </w:r>
            <w:r w:rsidR="00B73BEE">
              <w:rPr>
                <w:rFonts w:ascii="Times New Roman" w:hAnsi="Times New Roman" w:cs="Times New Roman"/>
              </w:rPr>
              <w:t>anticipated</w:t>
            </w:r>
            <w:r>
              <w:rPr>
                <w:rFonts w:ascii="Times New Roman" w:hAnsi="Times New Roman" w:cs="Times New Roman"/>
              </w:rPr>
              <w:t>)</w:t>
            </w:r>
          </w:p>
        </w:tc>
        <w:tc>
          <w:tcPr>
            <w:tcW w:w="2394" w:type="dxa"/>
            <w:vAlign w:val="center"/>
          </w:tcPr>
          <w:p w:rsidR="00B73BEE" w:rsidRPr="00375B79" w:rsidRDefault="00B73BEE" w:rsidP="00652BEC">
            <w:pPr>
              <w:rPr>
                <w:rFonts w:ascii="Times New Roman" w:hAnsi="Times New Roman" w:cs="Times New Roman"/>
              </w:rPr>
            </w:pPr>
            <w:r>
              <w:rPr>
                <w:rFonts w:ascii="Times New Roman" w:hAnsi="Times New Roman" w:cs="Times New Roman"/>
              </w:rPr>
              <w:t>$</w:t>
            </w:r>
          </w:p>
        </w:tc>
      </w:tr>
      <w:tr w:rsidR="00B73BEE" w:rsidRPr="00375B79" w:rsidTr="00652BEC">
        <w:trPr>
          <w:trHeight w:val="440"/>
        </w:trPr>
        <w:tc>
          <w:tcPr>
            <w:tcW w:w="7182" w:type="dxa"/>
            <w:gridSpan w:val="3"/>
            <w:vAlign w:val="center"/>
          </w:tcPr>
          <w:p w:rsidR="00B73BEE" w:rsidRPr="00375B79" w:rsidRDefault="00B73BEE" w:rsidP="00652BEC">
            <w:pPr>
              <w:jc w:val="center"/>
              <w:rPr>
                <w:rFonts w:ascii="Times New Roman" w:hAnsi="Times New Roman" w:cs="Times New Roman"/>
                <w:b/>
              </w:rPr>
            </w:pPr>
            <w:r w:rsidRPr="00375B79">
              <w:rPr>
                <w:rFonts w:ascii="Times New Roman" w:hAnsi="Times New Roman" w:cs="Times New Roman"/>
                <w:b/>
              </w:rPr>
              <w:t>TOTAL</w:t>
            </w:r>
          </w:p>
        </w:tc>
        <w:tc>
          <w:tcPr>
            <w:tcW w:w="2394" w:type="dxa"/>
            <w:vAlign w:val="center"/>
          </w:tcPr>
          <w:p w:rsidR="00B73BEE" w:rsidRPr="00375B79" w:rsidRDefault="00B73BEE" w:rsidP="00652BEC">
            <w:pPr>
              <w:rPr>
                <w:rFonts w:ascii="Times New Roman" w:hAnsi="Times New Roman" w:cs="Times New Roman"/>
                <w:b/>
              </w:rPr>
            </w:pPr>
            <w:r w:rsidRPr="00375B79">
              <w:rPr>
                <w:rFonts w:ascii="Times New Roman" w:hAnsi="Times New Roman" w:cs="Times New Roman"/>
                <w:b/>
              </w:rPr>
              <w:t>$</w:t>
            </w:r>
          </w:p>
        </w:tc>
      </w:tr>
    </w:tbl>
    <w:p w:rsidR="00B73BEE" w:rsidRPr="00B73BEE" w:rsidRDefault="00B73BEE" w:rsidP="00B73BEE">
      <w:pPr>
        <w:spacing w:after="0" w:line="240" w:lineRule="auto"/>
        <w:rPr>
          <w:rFonts w:ascii="Arial" w:eastAsia="Times New Roman" w:hAnsi="Arial" w:cs="Arial"/>
          <w:b/>
          <w:sz w:val="24"/>
          <w:szCs w:val="24"/>
          <w:u w:val="single"/>
        </w:rPr>
      </w:pPr>
    </w:p>
    <w:p w:rsidR="00B73BEE" w:rsidRPr="00B73BEE" w:rsidRDefault="00B73BEE" w:rsidP="00B73BEE">
      <w:pPr>
        <w:pBdr>
          <w:bottom w:val="single" w:sz="12" w:space="1" w:color="auto"/>
        </w:pBdr>
        <w:spacing w:after="0" w:line="240" w:lineRule="auto"/>
        <w:rPr>
          <w:rFonts w:ascii="Arial" w:eastAsia="Times New Roman" w:hAnsi="Arial" w:cs="Arial"/>
          <w:sz w:val="24"/>
          <w:szCs w:val="24"/>
        </w:rPr>
      </w:pPr>
    </w:p>
    <w:p w:rsidR="00B73BEE" w:rsidRPr="00B73BEE" w:rsidRDefault="00B73BEE" w:rsidP="00B73BEE">
      <w:pPr>
        <w:widowControl w:val="0"/>
        <w:autoSpaceDE w:val="0"/>
        <w:autoSpaceDN w:val="0"/>
        <w:adjustRightInd w:val="0"/>
        <w:spacing w:after="0" w:line="240" w:lineRule="auto"/>
        <w:rPr>
          <w:rFonts w:ascii="Helvetica" w:eastAsia="Times New Roman" w:hAnsi="Helvetica" w:cs="Times New Roman"/>
          <w:color w:val="000000"/>
          <w:sz w:val="24"/>
          <w:szCs w:val="24"/>
        </w:rPr>
      </w:pPr>
    </w:p>
    <w:p w:rsidR="00B73BEE" w:rsidRPr="00B73BEE" w:rsidRDefault="00B73BEE" w:rsidP="00B73BEE">
      <w:pPr>
        <w:widowControl w:val="0"/>
        <w:autoSpaceDE w:val="0"/>
        <w:autoSpaceDN w:val="0"/>
        <w:adjustRightInd w:val="0"/>
        <w:spacing w:after="0" w:line="240" w:lineRule="auto"/>
        <w:rPr>
          <w:rFonts w:ascii="Helvetica" w:eastAsia="Times New Roman" w:hAnsi="Helvetica" w:cs="Times New Roman"/>
          <w:color w:val="000000"/>
          <w:sz w:val="24"/>
          <w:szCs w:val="24"/>
        </w:rPr>
      </w:pPr>
    </w:p>
    <w:p w:rsidR="00B73BEE" w:rsidRPr="00B73BEE" w:rsidRDefault="00B73BEE" w:rsidP="00B73BEE">
      <w:pPr>
        <w:spacing w:after="0" w:line="240" w:lineRule="auto"/>
        <w:rPr>
          <w:rFonts w:ascii="Arial" w:eastAsia="Times New Roman" w:hAnsi="Arial" w:cs="Arial"/>
          <w:sz w:val="24"/>
          <w:szCs w:val="24"/>
        </w:rPr>
      </w:pPr>
    </w:p>
    <w:p w:rsidR="00B73BEE" w:rsidRPr="00B73BEE" w:rsidRDefault="00B73BEE" w:rsidP="00B73BEE">
      <w:pPr>
        <w:spacing w:after="0" w:line="240" w:lineRule="auto"/>
        <w:rPr>
          <w:rFonts w:ascii="Arial" w:eastAsia="Times New Roman" w:hAnsi="Arial" w:cs="Arial"/>
          <w:b/>
          <w:bCs/>
          <w:sz w:val="24"/>
          <w:szCs w:val="24"/>
        </w:rPr>
      </w:pPr>
      <w:r w:rsidRPr="00B73BEE">
        <w:rPr>
          <w:rFonts w:ascii="Arial" w:eastAsia="Times New Roman" w:hAnsi="Arial" w:cs="Arial"/>
          <w:b/>
          <w:sz w:val="24"/>
          <w:szCs w:val="24"/>
        </w:rPr>
        <w:t>Hourly Rate for heavy cleaning (Beyond one-hour per set-up): $</w:t>
      </w:r>
      <w:r w:rsidRPr="00B73BEE">
        <w:rPr>
          <w:rFonts w:ascii="Arial" w:eastAsia="Times New Roman" w:hAnsi="Arial" w:cs="Arial"/>
          <w:b/>
          <w:sz w:val="24"/>
          <w:szCs w:val="24"/>
          <w:u w:val="single"/>
        </w:rPr>
        <w:tab/>
      </w:r>
      <w:r w:rsidRPr="00B73BEE">
        <w:rPr>
          <w:rFonts w:ascii="Arial" w:eastAsia="Times New Roman" w:hAnsi="Arial" w:cs="Arial"/>
          <w:b/>
          <w:sz w:val="24"/>
          <w:szCs w:val="24"/>
          <w:u w:val="single"/>
        </w:rPr>
        <w:tab/>
      </w:r>
      <w:r w:rsidRPr="00B73BEE">
        <w:rPr>
          <w:rFonts w:ascii="Arial" w:eastAsia="Times New Roman" w:hAnsi="Arial" w:cs="Arial"/>
          <w:b/>
          <w:sz w:val="24"/>
          <w:szCs w:val="24"/>
          <w:u w:val="single"/>
        </w:rPr>
        <w:tab/>
      </w:r>
      <w:r w:rsidRPr="00B73BEE">
        <w:rPr>
          <w:rFonts w:ascii="Arial" w:eastAsia="Times New Roman" w:hAnsi="Arial" w:cs="Arial"/>
          <w:b/>
          <w:sz w:val="24"/>
          <w:szCs w:val="24"/>
        </w:rPr>
        <w:tab/>
      </w:r>
      <w:r w:rsidRPr="00B73BEE">
        <w:rPr>
          <w:rFonts w:ascii="Arial" w:eastAsia="Times New Roman" w:hAnsi="Arial" w:cs="Arial"/>
          <w:b/>
          <w:bCs/>
          <w:sz w:val="24"/>
          <w:szCs w:val="24"/>
        </w:rPr>
        <w:tab/>
      </w:r>
    </w:p>
    <w:p w:rsidR="00B73BEE" w:rsidRPr="00B73BEE" w:rsidRDefault="00B73BEE" w:rsidP="00B73BEE">
      <w:pPr>
        <w:spacing w:after="0" w:line="240" w:lineRule="auto"/>
        <w:rPr>
          <w:rFonts w:ascii="Arial" w:eastAsia="Times New Roman" w:hAnsi="Arial" w:cs="Arial"/>
          <w:b/>
          <w:bCs/>
          <w:sz w:val="24"/>
          <w:szCs w:val="24"/>
        </w:rPr>
      </w:pPr>
      <w:r w:rsidRPr="00B73BEE">
        <w:rPr>
          <w:rFonts w:ascii="Arial" w:eastAsia="Times New Roman" w:hAnsi="Arial" w:cs="Arial"/>
          <w:b/>
          <w:bCs/>
          <w:sz w:val="24"/>
          <w:szCs w:val="24"/>
        </w:rPr>
        <w:tab/>
        <w:t xml:space="preserve"> </w:t>
      </w:r>
    </w:p>
    <w:p w:rsidR="00B73BEE" w:rsidRPr="00B73BEE" w:rsidRDefault="00B73BEE" w:rsidP="00B73BEE">
      <w:pPr>
        <w:spacing w:after="0" w:line="240" w:lineRule="auto"/>
        <w:rPr>
          <w:rFonts w:ascii="Arial" w:eastAsia="Times New Roman" w:hAnsi="Arial" w:cs="Arial"/>
          <w:sz w:val="24"/>
          <w:szCs w:val="24"/>
          <w:u w:val="single"/>
        </w:rPr>
      </w:pPr>
      <w:r w:rsidRPr="00B73BEE">
        <w:rPr>
          <w:rFonts w:ascii="Arial" w:eastAsia="Times New Roman" w:hAnsi="Arial" w:cs="Arial"/>
          <w:b/>
          <w:bCs/>
          <w:sz w:val="24"/>
          <w:szCs w:val="24"/>
        </w:rPr>
        <w:t>Hourly Rate for Emergency Work: $</w:t>
      </w:r>
      <w:r w:rsidRPr="00B73BEE">
        <w:rPr>
          <w:rFonts w:ascii="Arial" w:eastAsia="Times New Roman" w:hAnsi="Arial" w:cs="Arial"/>
          <w:b/>
          <w:bCs/>
          <w:sz w:val="24"/>
          <w:szCs w:val="24"/>
        </w:rPr>
        <w:tab/>
      </w:r>
      <w:r w:rsidRPr="00B73BEE">
        <w:rPr>
          <w:rFonts w:ascii="Arial" w:eastAsia="Times New Roman" w:hAnsi="Arial" w:cs="Arial"/>
          <w:b/>
          <w:bCs/>
          <w:sz w:val="24"/>
          <w:szCs w:val="24"/>
          <w:u w:val="single"/>
        </w:rPr>
        <w:tab/>
      </w:r>
      <w:r w:rsidRPr="00B73BEE">
        <w:rPr>
          <w:rFonts w:ascii="Arial" w:eastAsia="Times New Roman" w:hAnsi="Arial" w:cs="Arial"/>
          <w:b/>
          <w:bCs/>
          <w:sz w:val="24"/>
          <w:szCs w:val="24"/>
          <w:u w:val="single"/>
        </w:rPr>
        <w:tab/>
      </w:r>
      <w:r w:rsidRPr="00B73BEE">
        <w:rPr>
          <w:rFonts w:ascii="Arial" w:eastAsia="Times New Roman" w:hAnsi="Arial" w:cs="Arial"/>
          <w:b/>
          <w:bCs/>
          <w:sz w:val="24"/>
          <w:szCs w:val="24"/>
          <w:u w:val="single"/>
        </w:rPr>
        <w:tab/>
      </w:r>
      <w:r w:rsidRPr="00B73BEE">
        <w:rPr>
          <w:rFonts w:ascii="Arial" w:eastAsia="Times New Roman" w:hAnsi="Arial" w:cs="Arial"/>
          <w:b/>
          <w:bCs/>
          <w:sz w:val="24"/>
          <w:szCs w:val="24"/>
          <w:u w:val="single"/>
        </w:rPr>
        <w:tab/>
      </w:r>
      <w:r w:rsidRPr="00B73BEE">
        <w:rPr>
          <w:rFonts w:ascii="Arial" w:eastAsia="Times New Roman" w:hAnsi="Arial" w:cs="Arial"/>
          <w:b/>
          <w:bCs/>
          <w:sz w:val="24"/>
          <w:szCs w:val="24"/>
          <w:u w:val="single"/>
        </w:rPr>
        <w:tab/>
      </w:r>
      <w:r w:rsidRPr="00B73BEE">
        <w:rPr>
          <w:rFonts w:ascii="Arial" w:eastAsia="Times New Roman" w:hAnsi="Arial" w:cs="Arial"/>
          <w:b/>
          <w:bCs/>
          <w:sz w:val="24"/>
          <w:szCs w:val="24"/>
          <w:u w:val="single"/>
        </w:rPr>
        <w:tab/>
      </w:r>
      <w:r w:rsidRPr="00B73BEE">
        <w:rPr>
          <w:rFonts w:ascii="Arial" w:eastAsia="Times New Roman" w:hAnsi="Arial" w:cs="Arial"/>
          <w:b/>
          <w:bCs/>
          <w:sz w:val="24"/>
          <w:szCs w:val="24"/>
          <w:u w:val="single"/>
        </w:rPr>
        <w:tab/>
      </w:r>
    </w:p>
    <w:p w:rsidR="00B73BEE" w:rsidRPr="00B73BEE" w:rsidRDefault="00B73BEE" w:rsidP="00B73BEE">
      <w:pPr>
        <w:spacing w:after="0" w:line="240" w:lineRule="auto"/>
        <w:rPr>
          <w:rFonts w:ascii="Arial" w:eastAsia="Times New Roman" w:hAnsi="Arial" w:cs="Arial"/>
          <w:sz w:val="24"/>
          <w:szCs w:val="24"/>
        </w:rPr>
      </w:pPr>
    </w:p>
    <w:p w:rsidR="00B73BEE" w:rsidRPr="00B73BEE" w:rsidRDefault="00B73BEE" w:rsidP="00B73BEE">
      <w:pPr>
        <w:spacing w:after="0" w:line="240" w:lineRule="auto"/>
        <w:rPr>
          <w:rFonts w:ascii="Arial" w:eastAsia="Times New Roman" w:hAnsi="Arial" w:cs="Arial"/>
          <w:b/>
          <w:sz w:val="24"/>
          <w:szCs w:val="24"/>
        </w:rPr>
      </w:pPr>
    </w:p>
    <w:p w:rsidR="00B73BEE" w:rsidRPr="00B73BEE" w:rsidRDefault="00B73BEE" w:rsidP="00B73BEE">
      <w:pPr>
        <w:spacing w:after="0" w:line="240" w:lineRule="auto"/>
        <w:rPr>
          <w:rFonts w:ascii="Arial" w:eastAsia="Times New Roman" w:hAnsi="Arial" w:cs="Arial"/>
          <w:b/>
          <w:sz w:val="24"/>
          <w:szCs w:val="24"/>
          <w:u w:val="single"/>
        </w:rPr>
      </w:pPr>
      <w:r w:rsidRPr="00B73BEE">
        <w:rPr>
          <w:rFonts w:ascii="Arial" w:eastAsia="Times New Roman" w:hAnsi="Arial" w:cs="Arial"/>
          <w:b/>
          <w:sz w:val="24"/>
          <w:szCs w:val="24"/>
        </w:rPr>
        <w:t>Price Adjustment for OPTIONAL Year 2 (May 1, 2019 – April 30, 2020):_________%</w:t>
      </w:r>
    </w:p>
    <w:p w:rsidR="00B73BEE" w:rsidRPr="00B73BEE" w:rsidRDefault="00B73BEE" w:rsidP="00B73BEE">
      <w:pPr>
        <w:spacing w:after="0" w:line="240" w:lineRule="auto"/>
        <w:rPr>
          <w:rFonts w:ascii="Arial" w:eastAsia="Times New Roman" w:hAnsi="Arial" w:cs="Arial"/>
          <w:i/>
          <w:sz w:val="24"/>
          <w:szCs w:val="24"/>
        </w:rPr>
      </w:pPr>
    </w:p>
    <w:p w:rsidR="00B73BEE" w:rsidRPr="00B73BEE" w:rsidRDefault="00B73BEE" w:rsidP="00B73BEE">
      <w:pPr>
        <w:spacing w:after="0" w:line="240" w:lineRule="auto"/>
        <w:rPr>
          <w:rFonts w:ascii="Arial" w:eastAsia="Times New Roman" w:hAnsi="Arial" w:cs="Arial"/>
          <w:i/>
          <w:sz w:val="24"/>
          <w:szCs w:val="24"/>
        </w:rPr>
      </w:pPr>
    </w:p>
    <w:p w:rsidR="00B73BEE" w:rsidRPr="00B73BEE" w:rsidRDefault="00B73BEE" w:rsidP="00B73BEE">
      <w:pPr>
        <w:spacing w:after="0" w:line="240" w:lineRule="auto"/>
        <w:rPr>
          <w:rFonts w:ascii="Arial" w:eastAsia="Times New Roman" w:hAnsi="Arial" w:cs="Arial"/>
          <w:i/>
          <w:sz w:val="24"/>
          <w:szCs w:val="24"/>
        </w:rPr>
      </w:pPr>
      <w:r w:rsidRPr="00B73BEE">
        <w:rPr>
          <w:rFonts w:ascii="Arial" w:eastAsia="Times New Roman" w:hAnsi="Arial" w:cs="Arial"/>
          <w:i/>
          <w:sz w:val="24"/>
          <w:szCs w:val="24"/>
        </w:rPr>
        <w:t xml:space="preserve">*Actual award will be based on unit prices, the actual quantity of work to be performed will be determined by prices received and budgetary funds available. </w:t>
      </w:r>
    </w:p>
    <w:p w:rsidR="001E40A4" w:rsidRDefault="001E40A4" w:rsidP="001E40A4">
      <w:pPr>
        <w:spacing w:after="0" w:line="240" w:lineRule="auto"/>
        <w:rPr>
          <w:rFonts w:ascii="Times New Roman" w:eastAsia="Times New Roman" w:hAnsi="Times New Roman" w:cs="Times New Roman"/>
          <w:sz w:val="24"/>
          <w:szCs w:val="24"/>
        </w:rPr>
      </w:pPr>
    </w:p>
    <w:p w:rsidR="003A06A1" w:rsidRDefault="003A06A1" w:rsidP="00B73BEE">
      <w:pPr>
        <w:pStyle w:val="NoSpacing"/>
        <w:rPr>
          <w:rFonts w:ascii="Times New Roman" w:hAnsi="Times New Roman" w:cs="Times New Roman"/>
          <w:sz w:val="24"/>
        </w:rPr>
      </w:pPr>
    </w:p>
    <w:p w:rsidR="00B73BEE" w:rsidRPr="00951E03" w:rsidRDefault="00B73BEE" w:rsidP="00B73BEE">
      <w:pPr>
        <w:pStyle w:val="NoSpacing"/>
        <w:rPr>
          <w:rFonts w:ascii="Times New Roman" w:hAnsi="Times New Roman" w:cs="Times New Roman"/>
          <w:sz w:val="24"/>
          <w:u w:val="single"/>
        </w:rPr>
      </w:pPr>
      <w:r>
        <w:rPr>
          <w:rFonts w:ascii="Times New Roman" w:hAnsi="Times New Roman" w:cs="Times New Roman"/>
          <w:sz w:val="24"/>
        </w:rPr>
        <w:t>Company:</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B73BEE" w:rsidRDefault="00B73BEE" w:rsidP="00B73BEE">
      <w:pPr>
        <w:pStyle w:val="NoSpacing"/>
        <w:rPr>
          <w:rFonts w:ascii="Times New Roman" w:hAnsi="Times New Roman" w:cs="Times New Roman"/>
          <w:sz w:val="24"/>
        </w:rPr>
      </w:pPr>
    </w:p>
    <w:p w:rsidR="00B73BEE" w:rsidRPr="00951E03" w:rsidRDefault="00B73BEE" w:rsidP="00B73BEE">
      <w:pPr>
        <w:pStyle w:val="NoSpacing"/>
        <w:rPr>
          <w:rFonts w:ascii="Times New Roman" w:hAnsi="Times New Roman" w:cs="Times New Roman"/>
          <w:sz w:val="24"/>
          <w:u w:val="single"/>
        </w:rPr>
      </w:pPr>
      <w:r>
        <w:rPr>
          <w:rFonts w:ascii="Times New Roman" w:hAnsi="Times New Roman" w:cs="Times New Roman"/>
          <w:sz w:val="24"/>
        </w:rPr>
        <w:t>Contact:</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Contact Phone Number: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B73BEE" w:rsidRDefault="00B73BEE" w:rsidP="00B73BEE">
      <w:pPr>
        <w:pStyle w:val="NoSpacing"/>
        <w:rPr>
          <w:rFonts w:ascii="Times New Roman" w:hAnsi="Times New Roman" w:cs="Times New Roman"/>
          <w:sz w:val="24"/>
        </w:rPr>
      </w:pPr>
    </w:p>
    <w:p w:rsidR="00B73BEE" w:rsidRDefault="00B73BEE" w:rsidP="00B73BEE">
      <w:pPr>
        <w:spacing w:after="0" w:line="240" w:lineRule="auto"/>
        <w:rPr>
          <w:rFonts w:ascii="Times New Roman" w:eastAsia="Times New Roman" w:hAnsi="Times New Roman" w:cs="Times New Roman"/>
          <w:sz w:val="24"/>
          <w:szCs w:val="24"/>
        </w:rPr>
      </w:pPr>
      <w:r>
        <w:rPr>
          <w:rFonts w:ascii="Times New Roman" w:hAnsi="Times New Roman" w:cs="Times New Roman"/>
          <w:sz w:val="24"/>
        </w:rPr>
        <w:t>Contact Email:</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B73BEE" w:rsidRPr="001E40A4" w:rsidRDefault="00B73BEE" w:rsidP="001E40A4">
      <w:pPr>
        <w:spacing w:after="0" w:line="240" w:lineRule="auto"/>
        <w:rPr>
          <w:rFonts w:ascii="Times New Roman" w:eastAsia="Times New Roman" w:hAnsi="Times New Roman" w:cs="Times New Roman"/>
          <w:sz w:val="24"/>
          <w:szCs w:val="24"/>
        </w:rPr>
      </w:pPr>
    </w:p>
    <w:p w:rsidR="003A06A1" w:rsidRDefault="003A06A1" w:rsidP="00A26C50">
      <w:pPr>
        <w:pStyle w:val="ListParagraph"/>
        <w:pBdr>
          <w:bottom w:val="single" w:sz="12" w:space="1" w:color="auto"/>
        </w:pBdr>
        <w:spacing w:after="0" w:line="240" w:lineRule="auto"/>
        <w:ind w:left="0"/>
        <w:rPr>
          <w:rFonts w:ascii="Times New Roman" w:hAnsi="Times New Roman" w:cs="Times New Roman"/>
        </w:rPr>
      </w:pPr>
    </w:p>
    <w:p w:rsidR="00A26C50" w:rsidRDefault="00A26C50" w:rsidP="00A26C50">
      <w:pPr>
        <w:pStyle w:val="ListParagraph"/>
        <w:pBdr>
          <w:bottom w:val="single" w:sz="12" w:space="1" w:color="auto"/>
        </w:pBdr>
        <w:spacing w:after="0" w:line="240" w:lineRule="auto"/>
        <w:ind w:left="0"/>
        <w:rPr>
          <w:rFonts w:ascii="Times New Roman" w:hAnsi="Times New Roman" w:cs="Times New Roman"/>
        </w:rPr>
      </w:pPr>
      <w:r w:rsidRPr="003B57FE">
        <w:rPr>
          <w:rFonts w:ascii="Times New Roman" w:hAnsi="Times New Roman" w:cs="Times New Roman"/>
        </w:rPr>
        <w:t>List any and all deviations from minimum specifications:</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C50" w:rsidRPr="00D3070A" w:rsidRDefault="00A26C50" w:rsidP="00A26C50">
      <w:pPr>
        <w:spacing w:after="0" w:line="240" w:lineRule="auto"/>
        <w:rPr>
          <w:rFonts w:ascii="Times New Roman" w:hAnsi="Times New Roman" w:cs="Times New Roman"/>
        </w:rPr>
      </w:pPr>
    </w:p>
    <w:p w:rsidR="003A06A1" w:rsidRDefault="003A06A1" w:rsidP="00A26C50">
      <w:pPr>
        <w:pStyle w:val="ListParagraph"/>
        <w:spacing w:after="0" w:line="240" w:lineRule="auto"/>
        <w:ind w:left="0"/>
        <w:rPr>
          <w:rFonts w:ascii="Times New Roman" w:hAnsi="Times New Roman" w:cs="Times New Roman"/>
        </w:rPr>
      </w:pPr>
    </w:p>
    <w:p w:rsidR="003A06A1" w:rsidRDefault="003A06A1" w:rsidP="00A26C50">
      <w:pPr>
        <w:pStyle w:val="ListParagraph"/>
        <w:spacing w:after="0" w:line="240" w:lineRule="auto"/>
        <w:ind w:left="0"/>
        <w:rPr>
          <w:rFonts w:ascii="Times New Roman" w:hAnsi="Times New Roman" w:cs="Times New Roman"/>
        </w:rPr>
      </w:pPr>
    </w:p>
    <w:p w:rsidR="00A26C50" w:rsidRPr="003B57FE" w:rsidRDefault="00A26C50" w:rsidP="00A26C50">
      <w:pPr>
        <w:pStyle w:val="ListParagraph"/>
        <w:spacing w:after="0" w:line="240" w:lineRule="auto"/>
        <w:ind w:left="0"/>
        <w:rPr>
          <w:rFonts w:ascii="Times New Roman" w:hAnsi="Times New Roman" w:cs="Times New Roman"/>
        </w:rPr>
      </w:pPr>
      <w:r w:rsidRPr="003B57FE">
        <w:rPr>
          <w:rFonts w:ascii="Times New Roman" w:hAnsi="Times New Roman" w:cs="Times New Roman"/>
        </w:rPr>
        <w:t>I certify that I am acting as an agent for the firm designated below and that the firm will sell to the City of St. Charles the product(s) described herein for the amount specified above. Further, I certify that all exceptions or deviations from the attached detailed specifications are clearly stated in writing and the price quoted shall include all terms specified unless otherwise noted.</w:t>
      </w:r>
    </w:p>
    <w:p w:rsidR="00A26C50" w:rsidRDefault="00A26C50" w:rsidP="00A26C50">
      <w:pPr>
        <w:pStyle w:val="ListParagraph"/>
        <w:pBdr>
          <w:bottom w:val="single" w:sz="12" w:space="1" w:color="auto"/>
        </w:pBdr>
        <w:spacing w:after="0" w:line="240" w:lineRule="auto"/>
        <w:ind w:left="0"/>
        <w:rPr>
          <w:rFonts w:ascii="Times New Roman" w:hAnsi="Times New Roman" w:cs="Times New Roman"/>
        </w:rPr>
      </w:pPr>
    </w:p>
    <w:p w:rsidR="003A06A1" w:rsidRPr="003B57FE" w:rsidRDefault="003A06A1" w:rsidP="00A26C50">
      <w:pPr>
        <w:pStyle w:val="ListParagraph"/>
        <w:pBdr>
          <w:bottom w:val="single" w:sz="12" w:space="1" w:color="auto"/>
        </w:pBdr>
        <w:spacing w:after="0" w:line="240" w:lineRule="auto"/>
        <w:ind w:left="0"/>
        <w:rPr>
          <w:rFonts w:ascii="Times New Roman" w:hAnsi="Times New Roman" w:cs="Times New Roman"/>
        </w:rPr>
      </w:pPr>
    </w:p>
    <w:p w:rsidR="004E01AD" w:rsidRPr="00132E84" w:rsidRDefault="00A26C50" w:rsidP="00132E84">
      <w:pPr>
        <w:pStyle w:val="ListParagraph"/>
        <w:spacing w:after="0" w:line="240" w:lineRule="auto"/>
        <w:rPr>
          <w:rFonts w:ascii="Times New Roman" w:hAnsi="Times New Roman" w:cs="Times New Roman"/>
        </w:rPr>
      </w:pPr>
      <w:r w:rsidRPr="003B57FE">
        <w:rPr>
          <w:rFonts w:ascii="Times New Roman" w:hAnsi="Times New Roman" w:cs="Times New Roman"/>
        </w:rPr>
        <w:t>Signature of Authorized Representative</w:t>
      </w:r>
    </w:p>
    <w:sectPr w:rsidR="004E01AD" w:rsidRPr="00132E84" w:rsidSect="00442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17901"/>
    <w:multiLevelType w:val="hybridMultilevel"/>
    <w:tmpl w:val="175E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94F68"/>
    <w:multiLevelType w:val="hybridMultilevel"/>
    <w:tmpl w:val="94841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6C"/>
    <w:rsid w:val="00073216"/>
    <w:rsid w:val="000A03C6"/>
    <w:rsid w:val="00132E84"/>
    <w:rsid w:val="00193D1D"/>
    <w:rsid w:val="001A5D45"/>
    <w:rsid w:val="001D1BD0"/>
    <w:rsid w:val="001E26E2"/>
    <w:rsid w:val="001E40A4"/>
    <w:rsid w:val="003A06A1"/>
    <w:rsid w:val="003B1562"/>
    <w:rsid w:val="00442065"/>
    <w:rsid w:val="00492AFD"/>
    <w:rsid w:val="004E01AD"/>
    <w:rsid w:val="005012A3"/>
    <w:rsid w:val="00574F98"/>
    <w:rsid w:val="005D4A2E"/>
    <w:rsid w:val="00602D6C"/>
    <w:rsid w:val="0062518B"/>
    <w:rsid w:val="00635F7D"/>
    <w:rsid w:val="00687B4A"/>
    <w:rsid w:val="006F1077"/>
    <w:rsid w:val="00700D64"/>
    <w:rsid w:val="00717F9C"/>
    <w:rsid w:val="00732E40"/>
    <w:rsid w:val="007A3938"/>
    <w:rsid w:val="0082159F"/>
    <w:rsid w:val="00916F28"/>
    <w:rsid w:val="00951E03"/>
    <w:rsid w:val="009730C7"/>
    <w:rsid w:val="009F0F06"/>
    <w:rsid w:val="00A012C5"/>
    <w:rsid w:val="00A14434"/>
    <w:rsid w:val="00A26C50"/>
    <w:rsid w:val="00AD668D"/>
    <w:rsid w:val="00B07F1A"/>
    <w:rsid w:val="00B73BEE"/>
    <w:rsid w:val="00B94268"/>
    <w:rsid w:val="00C06A1F"/>
    <w:rsid w:val="00C10794"/>
    <w:rsid w:val="00C836BA"/>
    <w:rsid w:val="00D77B5E"/>
    <w:rsid w:val="00E20D98"/>
    <w:rsid w:val="00EB4FC4"/>
    <w:rsid w:val="00EE6AA7"/>
    <w:rsid w:val="00F011DB"/>
    <w:rsid w:val="00F17C56"/>
    <w:rsid w:val="00FC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D6C"/>
    <w:pPr>
      <w:spacing w:after="0" w:line="240" w:lineRule="auto"/>
    </w:pPr>
  </w:style>
  <w:style w:type="character" w:styleId="Hyperlink">
    <w:name w:val="Hyperlink"/>
    <w:basedOn w:val="DefaultParagraphFont"/>
    <w:uiPriority w:val="99"/>
    <w:unhideWhenUsed/>
    <w:rsid w:val="00E20D98"/>
    <w:rPr>
      <w:color w:val="0000FF" w:themeColor="hyperlink"/>
      <w:u w:val="single"/>
    </w:rPr>
  </w:style>
  <w:style w:type="paragraph" w:styleId="ListParagraph">
    <w:name w:val="List Paragraph"/>
    <w:basedOn w:val="Normal"/>
    <w:uiPriority w:val="34"/>
    <w:qFormat/>
    <w:rsid w:val="00A26C50"/>
    <w:pPr>
      <w:ind w:left="720"/>
      <w:contextualSpacing/>
    </w:pPr>
  </w:style>
  <w:style w:type="table" w:styleId="TableGrid">
    <w:name w:val="Table Grid"/>
    <w:basedOn w:val="TableNormal"/>
    <w:uiPriority w:val="59"/>
    <w:rsid w:val="00B73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D6C"/>
    <w:pPr>
      <w:spacing w:after="0" w:line="240" w:lineRule="auto"/>
    </w:pPr>
  </w:style>
  <w:style w:type="character" w:styleId="Hyperlink">
    <w:name w:val="Hyperlink"/>
    <w:basedOn w:val="DefaultParagraphFont"/>
    <w:uiPriority w:val="99"/>
    <w:unhideWhenUsed/>
    <w:rsid w:val="00E20D98"/>
    <w:rPr>
      <w:color w:val="0000FF" w:themeColor="hyperlink"/>
      <w:u w:val="single"/>
    </w:rPr>
  </w:style>
  <w:style w:type="paragraph" w:styleId="ListParagraph">
    <w:name w:val="List Paragraph"/>
    <w:basedOn w:val="Normal"/>
    <w:uiPriority w:val="34"/>
    <w:qFormat/>
    <w:rsid w:val="00A26C50"/>
    <w:pPr>
      <w:ind w:left="720"/>
      <w:contextualSpacing/>
    </w:pPr>
  </w:style>
  <w:style w:type="table" w:styleId="TableGrid">
    <w:name w:val="Table Grid"/>
    <w:basedOn w:val="TableNormal"/>
    <w:uiPriority w:val="59"/>
    <w:rsid w:val="00B73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9B63-44A0-4406-AD28-501C1AAA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COSC</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Reineking</dc:creator>
  <cp:lastModifiedBy>AJ Reineking</cp:lastModifiedBy>
  <cp:revision>8</cp:revision>
  <dcterms:created xsi:type="dcterms:W3CDTF">2018-08-06T14:26:00Z</dcterms:created>
  <dcterms:modified xsi:type="dcterms:W3CDTF">2018-08-06T15:49:00Z</dcterms:modified>
</cp:coreProperties>
</file>